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8A70" w14:textId="77777777" w:rsidR="006F6264" w:rsidRDefault="00D74E67" w:rsidP="00F00C08">
      <w:pPr>
        <w:jc w:val="both"/>
      </w:pPr>
      <w:r>
        <w:rPr>
          <w:sz w:val="28"/>
          <w:szCs w:val="28"/>
        </w:rPr>
        <w:t xml:space="preserve"> </w:t>
      </w:r>
      <w:r w:rsidR="00F00C08">
        <w:rPr>
          <w:b/>
          <w:sz w:val="28"/>
        </w:rPr>
        <w:t>PENGARUH PERBANDINGAN MEDIA TANAM TERHADAP PERTUMBUHAN TANAMAN CABAI KERITING (</w:t>
      </w:r>
      <w:r w:rsidR="00F00C08">
        <w:rPr>
          <w:b/>
          <w:i/>
          <w:sz w:val="28"/>
        </w:rPr>
        <w:t>Capsicum annum L</w:t>
      </w:r>
      <w:r w:rsidR="00F00C08">
        <w:rPr>
          <w:b/>
          <w:sz w:val="28"/>
        </w:rPr>
        <w:t>) PADA STADIA BIBIT</w:t>
      </w:r>
    </w:p>
    <w:p w14:paraId="24E2D157" w14:textId="77777777" w:rsidR="00367160" w:rsidRDefault="00367160" w:rsidP="00461B02">
      <w:pPr>
        <w:pStyle w:val="BodyTextIndent"/>
        <w:spacing w:line="240" w:lineRule="auto"/>
        <w:ind w:left="0" w:firstLine="0"/>
        <w:jc w:val="center"/>
        <w:rPr>
          <w:spacing w:val="-8"/>
          <w:sz w:val="18"/>
          <w:szCs w:val="18"/>
          <w:lang w:val="id-ID"/>
        </w:rPr>
      </w:pPr>
    </w:p>
    <w:p w14:paraId="2C85CA9A" w14:textId="77777777" w:rsidR="00367160" w:rsidRDefault="00E46ABB" w:rsidP="00367160">
      <w:pPr>
        <w:pStyle w:val="BodyTextIndent"/>
        <w:tabs>
          <w:tab w:val="left" w:pos="3240"/>
        </w:tabs>
        <w:spacing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99891" wp14:editId="1B9EE40B">
                <wp:simplePos x="0" y="0"/>
                <wp:positionH relativeFrom="column">
                  <wp:posOffset>2159635</wp:posOffset>
                </wp:positionH>
                <wp:positionV relativeFrom="paragraph">
                  <wp:posOffset>29210</wp:posOffset>
                </wp:positionV>
                <wp:extent cx="4367530" cy="10972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ECCF8" w14:textId="6A1B3270" w:rsidR="001E719F" w:rsidRPr="006108E6" w:rsidRDefault="001E719F" w:rsidP="001F4D21">
                            <w:pP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Tri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Widiastuti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, </w:t>
                            </w:r>
                            <w:r w:rsidR="002C571A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>*</w:t>
                            </w:r>
                            <w:proofErr w:type="spellStart"/>
                            <w:r w:rsidR="006108E6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Jujuk</w:t>
                            </w:r>
                            <w:proofErr w:type="spellEnd"/>
                            <w:r w:rsidR="006108E6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6108E6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Juhariah</w:t>
                            </w:r>
                            <w:proofErr w:type="spellEnd"/>
                            <w:r w:rsidR="006108E6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, </w:t>
                            </w:r>
                            <w:r w:rsidR="002C571A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>1</w:t>
                            </w:r>
                            <w:r w:rsidR="006108E6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Sigit </w:t>
                            </w:r>
                            <w:proofErr w:type="spellStart"/>
                            <w:r w:rsidR="006108E6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Muryanto</w:t>
                            </w:r>
                            <w:proofErr w:type="spellEnd"/>
                          </w:p>
                          <w:p w14:paraId="2422D37D" w14:textId="77777777" w:rsidR="002C571A" w:rsidRDefault="001E719F" w:rsidP="00F00C08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vertAlign w:val="superscript"/>
                                <w:lang w:val="id-ID"/>
                              </w:rPr>
                              <w:t>1</w:t>
                            </w:r>
                            <w:r w:rsidRPr="00F00C08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 xml:space="preserve">Program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>Agroteknologi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>Pertanian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>Peternakan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 xml:space="preserve">, Universitas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</w:rPr>
                              <w:t>Boyolali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306A3BF5" w14:textId="607C85B8" w:rsidR="001E719F" w:rsidRPr="0034767E" w:rsidRDefault="001E719F" w:rsidP="00F00C08">
                            <w:pPr>
                              <w:rPr>
                                <w:spacing w:val="-8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vertAlign w:val="superscript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jujukjuhariah</w:t>
                            </w:r>
                            <w:r w:rsidRPr="001F4D21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@gmail.com</w:t>
                            </w:r>
                            <w:r w:rsidRPr="001F4D21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</w:p>
                          <w:p w14:paraId="768AF520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BEAC5A2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8ACBF2E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62F0DB1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62D322B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EEA608D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08705A0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6EF7D1A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C9F2E35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41BC6B70" w14:textId="77777777" w:rsidR="001E719F" w:rsidRPr="000E6B89" w:rsidRDefault="001E719F" w:rsidP="003671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9891" id="Rectangle 9" o:spid="_x0000_s1026" style="position:absolute;left:0;text-align:left;margin-left:170.05pt;margin-top:2.3pt;width:343.9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" filled="f" stroked="f" strokeweight="1pt">
                <v:textbox>
                  <w:txbxContent>
                    <w:p w14:paraId="5ADECCF8" w14:textId="6A1B3270" w:rsidR="001E719F" w:rsidRPr="006108E6" w:rsidRDefault="001E719F" w:rsidP="001F4D21">
                      <w:pP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id-ID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id-ID"/>
                        </w:rPr>
                        <w:t>1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Tri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Widiastuti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, </w:t>
                      </w:r>
                      <w:r w:rsidR="002C571A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>1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>*</w:t>
                      </w:r>
                      <w:proofErr w:type="spellStart"/>
                      <w:r w:rsidR="006108E6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Jujuk</w:t>
                      </w:r>
                      <w:proofErr w:type="spellEnd"/>
                      <w:r w:rsidR="006108E6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 </w:t>
                      </w:r>
                      <w:proofErr w:type="spellStart"/>
                      <w:r w:rsidR="006108E6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Juhariah</w:t>
                      </w:r>
                      <w:proofErr w:type="spellEnd"/>
                      <w:r w:rsidR="006108E6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, </w:t>
                      </w:r>
                      <w:r w:rsidR="002C571A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>1</w:t>
                      </w:r>
                      <w:r w:rsidR="006108E6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Sigit </w:t>
                      </w:r>
                      <w:proofErr w:type="spellStart"/>
                      <w:r w:rsidR="006108E6"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Muryanto</w:t>
                      </w:r>
                      <w:proofErr w:type="spellEnd"/>
                    </w:p>
                    <w:p w14:paraId="2422D37D" w14:textId="77777777" w:rsidR="002C571A" w:rsidRDefault="001E719F" w:rsidP="00F00C08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  <w:vertAlign w:val="superscript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vertAlign w:val="superscript"/>
                          <w:lang w:val="id-ID"/>
                        </w:rPr>
                        <w:t>1</w:t>
                      </w:r>
                      <w:r w:rsidRPr="00F00C08"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</w:rPr>
                        <w:t xml:space="preserve">Program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</w:rPr>
                        <w:t>Studi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</w:rPr>
                        <w:t>Agroteknologi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</w:rPr>
                        <w:t>Fakultas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</w:rPr>
                        <w:t>Pertanian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</w:rPr>
                        <w:t xml:space="preserve"> dan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</w:rPr>
                        <w:t>Peternakan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</w:rPr>
                        <w:t xml:space="preserve">, Universitas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</w:rPr>
                        <w:t>Boyolali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</w:p>
                    <w:p w14:paraId="306A3BF5" w14:textId="607C85B8" w:rsidR="001E719F" w:rsidRPr="0034767E" w:rsidRDefault="001E719F" w:rsidP="00F00C08">
                      <w:pPr>
                        <w:rPr>
                          <w:spacing w:val="-8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color w:val="000000" w:themeColor="text1"/>
                          <w:spacing w:val="-8"/>
                          <w:sz w:val="18"/>
                          <w:szCs w:val="18"/>
                          <w:vertAlign w:val="superscript"/>
                        </w:rPr>
                        <w:t xml:space="preserve">* </w:t>
                      </w:r>
                      <w: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jujukjuhariah</w:t>
                      </w:r>
                      <w:r w:rsidRPr="001F4D21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@gmail.com</w:t>
                      </w:r>
                      <w:r w:rsidRPr="001F4D21">
                        <w:rPr>
                          <w:color w:val="000000" w:themeColor="text1"/>
                          <w:spacing w:val="-8"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</w:p>
                    <w:p w14:paraId="768AF520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BEAC5A2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8ACBF2E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62F0DB1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62D322B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EEA608D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08705A0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56EF7D1A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C9F2E35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pacing w:val="-8"/>
                          <w:sz w:val="20"/>
                          <w:lang w:val="id-ID"/>
                        </w:rPr>
                      </w:pPr>
                    </w:p>
                    <w:p w14:paraId="41BC6B70" w14:textId="77777777" w:rsidR="001E719F" w:rsidRPr="000E6B89" w:rsidRDefault="001E719F" w:rsidP="003671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F4D18" wp14:editId="2F5D560E">
                <wp:simplePos x="0" y="0"/>
                <wp:positionH relativeFrom="column">
                  <wp:posOffset>-82550</wp:posOffset>
                </wp:positionH>
                <wp:positionV relativeFrom="paragraph">
                  <wp:posOffset>21590</wp:posOffset>
                </wp:positionV>
                <wp:extent cx="2156460" cy="1025525"/>
                <wp:effectExtent l="0" t="0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F1650" w14:textId="77777777" w:rsidR="001E719F" w:rsidRPr="000E6B89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I N F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  A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R T I K E L</w:t>
                            </w:r>
                          </w:p>
                          <w:p w14:paraId="3157F678" w14:textId="77777777" w:rsidR="001E719F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69739A8" w14:textId="7C56EB70" w:rsidR="001E719F" w:rsidRPr="00367160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Diterima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0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09 April 2021</w:t>
                            </w:r>
                          </w:p>
                          <w:p w14:paraId="428B9043" w14:textId="66C0DDA6" w:rsidR="001E719F" w:rsidRPr="00367160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Direvisi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79B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30 Mei 2023</w:t>
                            </w:r>
                          </w:p>
                          <w:p w14:paraId="7F2A36F3" w14:textId="3FD9D124" w:rsidR="001E719F" w:rsidRPr="00367160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Disetujui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79B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31 Mei 2023</w:t>
                            </w:r>
                          </w:p>
                          <w:p w14:paraId="118AF59A" w14:textId="77777777" w:rsidR="001E719F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AFCC906" w14:textId="77777777" w:rsidR="001E719F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EB8A7DE" w14:textId="77777777" w:rsidR="001E719F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D0CF4CC" w14:textId="77777777" w:rsidR="001E719F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5180768" w14:textId="77777777" w:rsidR="001E719F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5E0FDB0" w14:textId="77777777" w:rsidR="001E719F" w:rsidRPr="00367160" w:rsidRDefault="001E719F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53715221" w14:textId="77777777" w:rsidR="001E719F" w:rsidRPr="00367160" w:rsidRDefault="001E719F" w:rsidP="003671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4D18" id="Rectangle 8" o:spid="_x0000_s1027" style="position:absolute;left:0;text-align:left;margin-left:-6.5pt;margin-top:1.7pt;width:169.8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" filled="f" stroked="f" strokeweight="1pt">
                <v:textbox>
                  <w:txbxContent>
                    <w:p w14:paraId="698F1650" w14:textId="77777777" w:rsidR="001E719F" w:rsidRPr="000E6B89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I N F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O  A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R T I K E L</w:t>
                      </w:r>
                    </w:p>
                    <w:p w14:paraId="3157F678" w14:textId="77777777" w:rsidR="001E719F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69739A8" w14:textId="7C56EB70" w:rsidR="001E719F" w:rsidRPr="00367160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Diterima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0078C">
                        <w:rPr>
                          <w:color w:val="000000" w:themeColor="text1"/>
                          <w:sz w:val="18"/>
                          <w:szCs w:val="18"/>
                        </w:rPr>
                        <w:t>09 April 2021</w:t>
                      </w:r>
                    </w:p>
                    <w:p w14:paraId="428B9043" w14:textId="66C0DDA6" w:rsidR="001E719F" w:rsidRPr="00367160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Direvisi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779B1">
                        <w:rPr>
                          <w:color w:val="000000" w:themeColor="text1"/>
                          <w:sz w:val="18"/>
                          <w:szCs w:val="18"/>
                        </w:rPr>
                        <w:t>30 Mei 2023</w:t>
                      </w:r>
                    </w:p>
                    <w:p w14:paraId="7F2A36F3" w14:textId="3FD9D124" w:rsidR="001E719F" w:rsidRPr="00367160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Disetujui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779B1">
                        <w:rPr>
                          <w:color w:val="000000" w:themeColor="text1"/>
                          <w:sz w:val="18"/>
                          <w:szCs w:val="18"/>
                        </w:rPr>
                        <w:t>31 Mei 2023</w:t>
                      </w:r>
                    </w:p>
                    <w:p w14:paraId="118AF59A" w14:textId="77777777" w:rsidR="001E719F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AFCC906" w14:textId="77777777" w:rsidR="001E719F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EB8A7DE" w14:textId="77777777" w:rsidR="001E719F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D0CF4CC" w14:textId="77777777" w:rsidR="001E719F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5180768" w14:textId="77777777" w:rsidR="001E719F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5E0FDB0" w14:textId="77777777" w:rsidR="001E719F" w:rsidRPr="00367160" w:rsidRDefault="001E719F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pacing w:val="-8"/>
                          <w:sz w:val="20"/>
                          <w:lang w:val="id-ID"/>
                        </w:rPr>
                      </w:pPr>
                    </w:p>
                    <w:p w14:paraId="53715221" w14:textId="77777777" w:rsidR="001E719F" w:rsidRPr="00367160" w:rsidRDefault="001E719F" w:rsidP="003671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E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B23BD" wp14:editId="6856DC87">
                <wp:simplePos x="0" y="0"/>
                <wp:positionH relativeFrom="margin">
                  <wp:posOffset>5025</wp:posOffset>
                </wp:positionH>
                <wp:positionV relativeFrom="paragraph">
                  <wp:posOffset>44450</wp:posOffset>
                </wp:positionV>
                <wp:extent cx="6524625" cy="1"/>
                <wp:effectExtent l="0" t="0" r="9525" b="1905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1959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3.5pt" to="51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3BA412D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72332" wp14:editId="14EE348C">
                <wp:simplePos x="0" y="0"/>
                <wp:positionH relativeFrom="column">
                  <wp:posOffset>5025</wp:posOffset>
                </wp:positionH>
                <wp:positionV relativeFrom="paragraph">
                  <wp:posOffset>82302</wp:posOffset>
                </wp:positionV>
                <wp:extent cx="1753235" cy="0"/>
                <wp:effectExtent l="0" t="0" r="1841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D9A8C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5pt" to="13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" strokecolor="#393737 [814]" strokeweight=".5pt">
                <v:stroke joinstyle="miter"/>
                <o:lock v:ext="edit" shapetype="f"/>
              </v:line>
            </w:pict>
          </mc:Fallback>
        </mc:AlternateContent>
      </w:r>
    </w:p>
    <w:p w14:paraId="3B631CE9" w14:textId="77777777" w:rsidR="00367160" w:rsidRDefault="00367160" w:rsidP="00367160"/>
    <w:p w14:paraId="6458EE02" w14:textId="77777777" w:rsidR="00367160" w:rsidRDefault="00367160" w:rsidP="00367160"/>
    <w:p w14:paraId="42AFBAFD" w14:textId="77777777" w:rsidR="00367160" w:rsidRDefault="00367160" w:rsidP="00367160"/>
    <w:p w14:paraId="6AA543D7" w14:textId="77777777" w:rsidR="00367160" w:rsidRDefault="00367160" w:rsidP="00367160"/>
    <w:p w14:paraId="61287754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28A3F" wp14:editId="0C5E4CE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61187" cy="0"/>
                <wp:effectExtent l="0" t="0" r="107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1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06A6C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138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" strokecolor="#393737 [81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876C4C1" w14:textId="77777777" w:rsidR="00367160" w:rsidRDefault="00367160" w:rsidP="00367160"/>
    <w:p w14:paraId="2F6707E4" w14:textId="77777777" w:rsidR="000E6B89" w:rsidRDefault="0003402B" w:rsidP="000E6B8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84435" wp14:editId="701D7161">
                <wp:simplePos x="0" y="0"/>
                <wp:positionH relativeFrom="margin">
                  <wp:posOffset>5025</wp:posOffset>
                </wp:positionH>
                <wp:positionV relativeFrom="paragraph">
                  <wp:posOffset>86250</wp:posOffset>
                </wp:positionV>
                <wp:extent cx="6575728" cy="0"/>
                <wp:effectExtent l="0" t="0" r="158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7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9C1D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8pt" to="51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EA67F43" w14:textId="77777777" w:rsidR="001F4D21" w:rsidRDefault="001F4D21" w:rsidP="001F4D21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  <w:r w:rsidRPr="002C29A0">
        <w:rPr>
          <w:b/>
          <w:color w:val="000000" w:themeColor="text1"/>
          <w:sz w:val="20"/>
        </w:rPr>
        <w:t>A B S T R A K</w:t>
      </w:r>
    </w:p>
    <w:p w14:paraId="746CE11D" w14:textId="77777777" w:rsidR="001F4D21" w:rsidRPr="002C29A0" w:rsidRDefault="001F4D21" w:rsidP="001F4D21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</w:p>
    <w:p w14:paraId="10050315" w14:textId="77777777" w:rsidR="00F00C08" w:rsidRPr="00F00C08" w:rsidRDefault="00F00C08" w:rsidP="00F00C08">
      <w:pPr>
        <w:pStyle w:val="BodyText"/>
        <w:spacing w:after="0"/>
        <w:ind w:right="3" w:firstLine="567"/>
        <w:jc w:val="both"/>
        <w:rPr>
          <w:sz w:val="18"/>
          <w:szCs w:val="18"/>
        </w:rPr>
      </w:pPr>
      <w:proofErr w:type="spellStart"/>
      <w:r w:rsidRPr="00F00C08">
        <w:rPr>
          <w:sz w:val="18"/>
          <w:szCs w:val="18"/>
        </w:rPr>
        <w:t>Penelitian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ini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bertujuan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untuk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mengetahui</w:t>
      </w:r>
      <w:proofErr w:type="spellEnd"/>
      <w:r w:rsidRPr="00F00C08">
        <w:rPr>
          <w:sz w:val="18"/>
          <w:szCs w:val="18"/>
        </w:rPr>
        <w:t xml:space="preserve"> media </w:t>
      </w:r>
      <w:proofErr w:type="spellStart"/>
      <w:r w:rsidRPr="00F00C08">
        <w:rPr>
          <w:sz w:val="18"/>
          <w:szCs w:val="18"/>
        </w:rPr>
        <w:t>manakah</w:t>
      </w:r>
      <w:proofErr w:type="spellEnd"/>
      <w:r w:rsidRPr="00F00C08">
        <w:rPr>
          <w:sz w:val="18"/>
          <w:szCs w:val="18"/>
        </w:rPr>
        <w:t xml:space="preserve"> yang </w:t>
      </w:r>
      <w:proofErr w:type="spellStart"/>
      <w:r w:rsidRPr="00F00C08">
        <w:rPr>
          <w:sz w:val="18"/>
          <w:szCs w:val="18"/>
        </w:rPr>
        <w:t>berpengaruh</w:t>
      </w:r>
      <w:proofErr w:type="spellEnd"/>
      <w:r w:rsidRPr="00F00C08">
        <w:rPr>
          <w:sz w:val="18"/>
          <w:szCs w:val="18"/>
        </w:rPr>
        <w:t xml:space="preserve"> dan optimal </w:t>
      </w:r>
      <w:proofErr w:type="spellStart"/>
      <w:r w:rsidRPr="00F00C08">
        <w:rPr>
          <w:sz w:val="18"/>
          <w:szCs w:val="18"/>
        </w:rPr>
        <w:t>terhadap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pertumbuhan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cabai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keriting</w:t>
      </w:r>
      <w:proofErr w:type="spellEnd"/>
      <w:r w:rsidRPr="00F00C08">
        <w:rPr>
          <w:sz w:val="18"/>
          <w:szCs w:val="18"/>
        </w:rPr>
        <w:t xml:space="preserve"> pada stadia </w:t>
      </w:r>
      <w:proofErr w:type="spellStart"/>
      <w:r w:rsidRPr="00F00C08">
        <w:rPr>
          <w:sz w:val="18"/>
          <w:szCs w:val="18"/>
        </w:rPr>
        <w:t>bibit</w:t>
      </w:r>
      <w:proofErr w:type="spellEnd"/>
      <w:r w:rsidRPr="00F00C08">
        <w:rPr>
          <w:sz w:val="18"/>
          <w:szCs w:val="18"/>
        </w:rPr>
        <w:t xml:space="preserve">. </w:t>
      </w:r>
      <w:proofErr w:type="spellStart"/>
      <w:r w:rsidRPr="00F00C08">
        <w:rPr>
          <w:sz w:val="18"/>
          <w:szCs w:val="18"/>
        </w:rPr>
        <w:t>Percobaan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menggunakan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Rancangan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Acak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Lengkap</w:t>
      </w:r>
      <w:proofErr w:type="spellEnd"/>
      <w:r w:rsidRPr="00F00C08">
        <w:rPr>
          <w:sz w:val="18"/>
          <w:szCs w:val="18"/>
        </w:rPr>
        <w:t xml:space="preserve"> (RAL) </w:t>
      </w:r>
      <w:proofErr w:type="spellStart"/>
      <w:r w:rsidRPr="00F00C08">
        <w:rPr>
          <w:sz w:val="18"/>
          <w:szCs w:val="18"/>
        </w:rPr>
        <w:t>dengan</w:t>
      </w:r>
      <w:proofErr w:type="spellEnd"/>
      <w:r w:rsidRPr="00F00C08">
        <w:rPr>
          <w:sz w:val="18"/>
          <w:szCs w:val="18"/>
        </w:rPr>
        <w:t xml:space="preserve"> 4 </w:t>
      </w:r>
      <w:proofErr w:type="spellStart"/>
      <w:r w:rsidRPr="00F00C08">
        <w:rPr>
          <w:sz w:val="18"/>
          <w:szCs w:val="18"/>
        </w:rPr>
        <w:t>perlakuan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kombinasi</w:t>
      </w:r>
      <w:proofErr w:type="spellEnd"/>
      <w:r w:rsidRPr="00F00C08">
        <w:rPr>
          <w:sz w:val="18"/>
          <w:szCs w:val="18"/>
        </w:rPr>
        <w:t xml:space="preserve"> media </w:t>
      </w:r>
      <w:proofErr w:type="spellStart"/>
      <w:r w:rsidRPr="00F00C08">
        <w:rPr>
          <w:sz w:val="18"/>
          <w:szCs w:val="18"/>
        </w:rPr>
        <w:t>tanah</w:t>
      </w:r>
      <w:proofErr w:type="spellEnd"/>
      <w:r w:rsidRPr="00F00C08">
        <w:rPr>
          <w:sz w:val="18"/>
          <w:szCs w:val="18"/>
        </w:rPr>
        <w:t xml:space="preserve">, </w:t>
      </w:r>
      <w:proofErr w:type="spellStart"/>
      <w:r w:rsidRPr="00F00C08">
        <w:rPr>
          <w:sz w:val="18"/>
          <w:szCs w:val="18"/>
        </w:rPr>
        <w:t>pupuk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kandang</w:t>
      </w:r>
      <w:proofErr w:type="spellEnd"/>
      <w:r w:rsidRPr="00F00C08">
        <w:rPr>
          <w:sz w:val="18"/>
          <w:szCs w:val="18"/>
        </w:rPr>
        <w:t xml:space="preserve">, </w:t>
      </w:r>
      <w:proofErr w:type="spellStart"/>
      <w:r w:rsidRPr="00F00C08">
        <w:rPr>
          <w:sz w:val="18"/>
          <w:szCs w:val="18"/>
        </w:rPr>
        <w:t>arang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sekam</w:t>
      </w:r>
      <w:proofErr w:type="spellEnd"/>
      <w:r w:rsidRPr="00F00C08">
        <w:rPr>
          <w:sz w:val="18"/>
          <w:szCs w:val="18"/>
        </w:rPr>
        <w:t xml:space="preserve"> dan </w:t>
      </w:r>
      <w:proofErr w:type="spellStart"/>
      <w:r w:rsidRPr="00F00C08">
        <w:rPr>
          <w:sz w:val="18"/>
          <w:szCs w:val="18"/>
        </w:rPr>
        <w:t>serbuk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gergaji</w:t>
      </w:r>
      <w:proofErr w:type="spellEnd"/>
      <w:r w:rsidRPr="00F00C08">
        <w:rPr>
          <w:sz w:val="18"/>
          <w:szCs w:val="18"/>
        </w:rPr>
        <w:t xml:space="preserve">, </w:t>
      </w:r>
      <w:proofErr w:type="spellStart"/>
      <w:r w:rsidRPr="00F00C08">
        <w:rPr>
          <w:sz w:val="18"/>
          <w:szCs w:val="18"/>
        </w:rPr>
        <w:t>diulang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sebanyak</w:t>
      </w:r>
      <w:proofErr w:type="spellEnd"/>
      <w:r w:rsidRPr="00F00C08">
        <w:rPr>
          <w:sz w:val="18"/>
          <w:szCs w:val="18"/>
        </w:rPr>
        <w:t xml:space="preserve"> 5 kali </w:t>
      </w:r>
      <w:proofErr w:type="spellStart"/>
      <w:r w:rsidRPr="00F00C08">
        <w:rPr>
          <w:sz w:val="18"/>
          <w:szCs w:val="18"/>
        </w:rPr>
        <w:t>dengan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jumlah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sampel</w:t>
      </w:r>
      <w:proofErr w:type="spellEnd"/>
      <w:r w:rsidRPr="00F00C08">
        <w:rPr>
          <w:sz w:val="18"/>
          <w:szCs w:val="18"/>
        </w:rPr>
        <w:t xml:space="preserve"> 10 </w:t>
      </w:r>
      <w:proofErr w:type="spellStart"/>
      <w:r w:rsidRPr="00F00C08">
        <w:rPr>
          <w:sz w:val="18"/>
          <w:szCs w:val="18"/>
        </w:rPr>
        <w:t>tiap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ulangan</w:t>
      </w:r>
      <w:proofErr w:type="spellEnd"/>
      <w:r w:rsidRPr="00F00C08">
        <w:rPr>
          <w:sz w:val="18"/>
          <w:szCs w:val="18"/>
        </w:rPr>
        <w:t xml:space="preserve">. </w:t>
      </w:r>
      <w:proofErr w:type="spellStart"/>
      <w:r w:rsidRPr="00F00C08">
        <w:rPr>
          <w:sz w:val="18"/>
          <w:szCs w:val="18"/>
        </w:rPr>
        <w:t>Analisis</w:t>
      </w:r>
      <w:proofErr w:type="spellEnd"/>
      <w:r w:rsidRPr="00F00C08">
        <w:rPr>
          <w:sz w:val="18"/>
          <w:szCs w:val="18"/>
        </w:rPr>
        <w:t xml:space="preserve"> data </w:t>
      </w:r>
      <w:proofErr w:type="spellStart"/>
      <w:r w:rsidRPr="00F00C08">
        <w:rPr>
          <w:sz w:val="18"/>
          <w:szCs w:val="18"/>
        </w:rPr>
        <w:t>menggunakan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analisis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sidik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ragam</w:t>
      </w:r>
      <w:proofErr w:type="spellEnd"/>
      <w:r w:rsidRPr="00F00C08">
        <w:rPr>
          <w:sz w:val="18"/>
          <w:szCs w:val="18"/>
        </w:rPr>
        <w:t xml:space="preserve"> (</w:t>
      </w:r>
      <w:proofErr w:type="spellStart"/>
      <w:r w:rsidRPr="00F00C08">
        <w:rPr>
          <w:sz w:val="18"/>
          <w:szCs w:val="18"/>
        </w:rPr>
        <w:t>Anova</w:t>
      </w:r>
      <w:proofErr w:type="spellEnd"/>
      <w:r w:rsidRPr="00F00C08">
        <w:rPr>
          <w:sz w:val="18"/>
          <w:szCs w:val="18"/>
        </w:rPr>
        <w:t xml:space="preserve">) </w:t>
      </w:r>
      <w:proofErr w:type="spellStart"/>
      <w:r w:rsidRPr="00F00C08">
        <w:rPr>
          <w:sz w:val="18"/>
          <w:szCs w:val="18"/>
        </w:rPr>
        <w:t>taraf</w:t>
      </w:r>
      <w:proofErr w:type="spellEnd"/>
      <w:r w:rsidRPr="00F00C08">
        <w:rPr>
          <w:sz w:val="18"/>
          <w:szCs w:val="18"/>
        </w:rPr>
        <w:t xml:space="preserve"> 5% </w:t>
      </w:r>
      <w:proofErr w:type="spellStart"/>
      <w:r w:rsidRPr="00F00C08">
        <w:rPr>
          <w:sz w:val="18"/>
          <w:szCs w:val="18"/>
        </w:rPr>
        <w:t>kemudia</w:t>
      </w:r>
      <w:proofErr w:type="spellEnd"/>
      <w:r w:rsidRPr="00F00C08">
        <w:rPr>
          <w:sz w:val="18"/>
          <w:szCs w:val="18"/>
        </w:rPr>
        <w:t xml:space="preserve"> uji DMRT </w:t>
      </w:r>
      <w:proofErr w:type="spellStart"/>
      <w:r w:rsidRPr="00F00C08">
        <w:rPr>
          <w:sz w:val="18"/>
          <w:szCs w:val="18"/>
        </w:rPr>
        <w:t>taraf</w:t>
      </w:r>
      <w:proofErr w:type="spellEnd"/>
      <w:r w:rsidRPr="00F00C08">
        <w:rPr>
          <w:sz w:val="18"/>
          <w:szCs w:val="18"/>
        </w:rPr>
        <w:t xml:space="preserve"> 5%.</w:t>
      </w:r>
    </w:p>
    <w:p w14:paraId="2B5405B0" w14:textId="77777777" w:rsidR="00E46ABB" w:rsidRPr="00F00C08" w:rsidRDefault="00F00C08" w:rsidP="00F00C08">
      <w:pPr>
        <w:pStyle w:val="BodyText"/>
        <w:spacing w:after="0"/>
        <w:ind w:right="3" w:firstLine="567"/>
        <w:jc w:val="both"/>
        <w:rPr>
          <w:sz w:val="18"/>
          <w:szCs w:val="18"/>
        </w:rPr>
      </w:pPr>
      <w:proofErr w:type="spellStart"/>
      <w:r w:rsidRPr="00F00C08">
        <w:rPr>
          <w:sz w:val="18"/>
          <w:szCs w:val="18"/>
        </w:rPr>
        <w:t>Penelitian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ini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dilaksanakan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kedalam</w:t>
      </w:r>
      <w:proofErr w:type="spellEnd"/>
      <w:r w:rsidRPr="00F00C08">
        <w:rPr>
          <w:sz w:val="18"/>
          <w:szCs w:val="18"/>
        </w:rPr>
        <w:t xml:space="preserve"> 4 </w:t>
      </w:r>
      <w:proofErr w:type="spellStart"/>
      <w:r w:rsidRPr="00F00C08">
        <w:rPr>
          <w:sz w:val="18"/>
          <w:szCs w:val="18"/>
        </w:rPr>
        <w:t>tahap</w:t>
      </w:r>
      <w:proofErr w:type="spellEnd"/>
      <w:r w:rsidRPr="00F00C08">
        <w:rPr>
          <w:sz w:val="18"/>
          <w:szCs w:val="18"/>
        </w:rPr>
        <w:t xml:space="preserve">. </w:t>
      </w:r>
      <w:proofErr w:type="spellStart"/>
      <w:r w:rsidRPr="00F00C08">
        <w:rPr>
          <w:b/>
          <w:sz w:val="18"/>
          <w:szCs w:val="18"/>
        </w:rPr>
        <w:t>Tahap</w:t>
      </w:r>
      <w:proofErr w:type="spellEnd"/>
      <w:r w:rsidRPr="00F00C08">
        <w:rPr>
          <w:b/>
          <w:sz w:val="18"/>
          <w:szCs w:val="18"/>
        </w:rPr>
        <w:t xml:space="preserve"> I</w:t>
      </w:r>
      <w:r w:rsidRPr="00F00C08">
        <w:rPr>
          <w:sz w:val="18"/>
          <w:szCs w:val="18"/>
        </w:rPr>
        <w:t xml:space="preserve">: </w:t>
      </w:r>
      <w:proofErr w:type="spellStart"/>
      <w:r w:rsidRPr="00F00C08">
        <w:rPr>
          <w:sz w:val="18"/>
          <w:szCs w:val="18"/>
        </w:rPr>
        <w:t>Persiapan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tempat</w:t>
      </w:r>
      <w:proofErr w:type="spellEnd"/>
      <w:r w:rsidRPr="00F00C08">
        <w:rPr>
          <w:sz w:val="18"/>
          <w:szCs w:val="18"/>
        </w:rPr>
        <w:t xml:space="preserve">, </w:t>
      </w:r>
      <w:proofErr w:type="spellStart"/>
      <w:r w:rsidRPr="00F00C08">
        <w:rPr>
          <w:sz w:val="18"/>
          <w:szCs w:val="18"/>
        </w:rPr>
        <w:t>alat</w:t>
      </w:r>
      <w:proofErr w:type="spellEnd"/>
      <w:r w:rsidRPr="00F00C08">
        <w:rPr>
          <w:sz w:val="18"/>
          <w:szCs w:val="18"/>
        </w:rPr>
        <w:t xml:space="preserve"> dan </w:t>
      </w:r>
      <w:proofErr w:type="spellStart"/>
      <w:r w:rsidRPr="00F00C08">
        <w:rPr>
          <w:sz w:val="18"/>
          <w:szCs w:val="18"/>
        </w:rPr>
        <w:t>bahan</w:t>
      </w:r>
      <w:proofErr w:type="spellEnd"/>
      <w:r w:rsidRPr="00F00C08">
        <w:rPr>
          <w:sz w:val="18"/>
          <w:szCs w:val="18"/>
        </w:rPr>
        <w:t xml:space="preserve">; </w:t>
      </w:r>
      <w:proofErr w:type="spellStart"/>
      <w:r w:rsidRPr="00F00C08">
        <w:rPr>
          <w:b/>
          <w:sz w:val="18"/>
          <w:szCs w:val="18"/>
        </w:rPr>
        <w:t>Tahap</w:t>
      </w:r>
      <w:proofErr w:type="spellEnd"/>
      <w:r w:rsidRPr="00F00C08">
        <w:rPr>
          <w:b/>
          <w:sz w:val="18"/>
          <w:szCs w:val="18"/>
        </w:rPr>
        <w:t xml:space="preserve"> II</w:t>
      </w:r>
      <w:r w:rsidRPr="00F00C08">
        <w:rPr>
          <w:sz w:val="18"/>
          <w:szCs w:val="18"/>
        </w:rPr>
        <w:t xml:space="preserve">: a) </w:t>
      </w:r>
      <w:proofErr w:type="spellStart"/>
      <w:r w:rsidRPr="00F00C08">
        <w:rPr>
          <w:sz w:val="18"/>
          <w:szCs w:val="18"/>
        </w:rPr>
        <w:t>Pencampuran</w:t>
      </w:r>
      <w:proofErr w:type="spellEnd"/>
      <w:r w:rsidRPr="00F00C08">
        <w:rPr>
          <w:sz w:val="18"/>
          <w:szCs w:val="18"/>
        </w:rPr>
        <w:t xml:space="preserve"> media </w:t>
      </w:r>
      <w:proofErr w:type="spellStart"/>
      <w:r w:rsidRPr="00F00C08">
        <w:rPr>
          <w:sz w:val="18"/>
          <w:szCs w:val="18"/>
        </w:rPr>
        <w:t>tanam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sesuai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ketentuan</w:t>
      </w:r>
      <w:proofErr w:type="spellEnd"/>
      <w:r w:rsidRPr="00F00C08">
        <w:rPr>
          <w:sz w:val="18"/>
          <w:szCs w:val="18"/>
        </w:rPr>
        <w:t xml:space="preserve">, b) </w:t>
      </w:r>
      <w:proofErr w:type="spellStart"/>
      <w:r w:rsidRPr="00F00C08">
        <w:rPr>
          <w:sz w:val="18"/>
          <w:szCs w:val="18"/>
        </w:rPr>
        <w:t>Memasukkan</w:t>
      </w:r>
      <w:proofErr w:type="spellEnd"/>
      <w:r w:rsidRPr="00F00C08">
        <w:rPr>
          <w:sz w:val="18"/>
          <w:szCs w:val="18"/>
        </w:rPr>
        <w:t xml:space="preserve"> media </w:t>
      </w:r>
      <w:proofErr w:type="spellStart"/>
      <w:r w:rsidRPr="00F00C08">
        <w:rPr>
          <w:sz w:val="18"/>
          <w:szCs w:val="18"/>
        </w:rPr>
        <w:t>ke</w:t>
      </w:r>
      <w:proofErr w:type="spellEnd"/>
      <w:r w:rsidRPr="00F00C08">
        <w:rPr>
          <w:sz w:val="18"/>
          <w:szCs w:val="18"/>
        </w:rPr>
        <w:t xml:space="preserve"> polybag </w:t>
      </w:r>
      <w:proofErr w:type="spellStart"/>
      <w:r w:rsidRPr="00F00C08">
        <w:rPr>
          <w:sz w:val="18"/>
          <w:szCs w:val="18"/>
        </w:rPr>
        <w:t>sesuai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dengan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kode</w:t>
      </w:r>
      <w:proofErr w:type="spellEnd"/>
      <w:r w:rsidRPr="00F00C08">
        <w:rPr>
          <w:sz w:val="18"/>
          <w:szCs w:val="18"/>
        </w:rPr>
        <w:t xml:space="preserve">; </w:t>
      </w:r>
      <w:proofErr w:type="spellStart"/>
      <w:r w:rsidRPr="00F00C08">
        <w:rPr>
          <w:b/>
          <w:sz w:val="18"/>
          <w:szCs w:val="18"/>
        </w:rPr>
        <w:t>Tahap</w:t>
      </w:r>
      <w:proofErr w:type="spellEnd"/>
      <w:r w:rsidRPr="00F00C08">
        <w:rPr>
          <w:b/>
          <w:sz w:val="18"/>
          <w:szCs w:val="18"/>
        </w:rPr>
        <w:t xml:space="preserve"> III</w:t>
      </w:r>
      <w:r w:rsidRPr="00F00C08">
        <w:rPr>
          <w:sz w:val="18"/>
          <w:szCs w:val="18"/>
        </w:rPr>
        <w:t xml:space="preserve">: </w:t>
      </w:r>
      <w:proofErr w:type="spellStart"/>
      <w:r w:rsidRPr="00F00C08">
        <w:rPr>
          <w:sz w:val="18"/>
          <w:szCs w:val="18"/>
        </w:rPr>
        <w:t>Penyemaian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bibit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cabai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keriting</w:t>
      </w:r>
      <w:proofErr w:type="spellEnd"/>
      <w:r w:rsidRPr="00F00C08">
        <w:rPr>
          <w:sz w:val="18"/>
          <w:szCs w:val="18"/>
        </w:rPr>
        <w:t xml:space="preserve">; </w:t>
      </w:r>
      <w:proofErr w:type="spellStart"/>
      <w:r w:rsidRPr="00F00C08">
        <w:rPr>
          <w:b/>
          <w:sz w:val="18"/>
          <w:szCs w:val="18"/>
        </w:rPr>
        <w:t>Tahap</w:t>
      </w:r>
      <w:proofErr w:type="spellEnd"/>
      <w:r w:rsidRPr="00F00C08">
        <w:rPr>
          <w:b/>
          <w:sz w:val="18"/>
          <w:szCs w:val="18"/>
        </w:rPr>
        <w:t xml:space="preserve"> IV</w:t>
      </w:r>
      <w:r w:rsidRPr="00F00C08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Pengamatan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bibit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cabai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keriting</w:t>
      </w:r>
      <w:proofErr w:type="spellEnd"/>
      <w:r>
        <w:rPr>
          <w:sz w:val="18"/>
          <w:szCs w:val="18"/>
        </w:rPr>
        <w:t xml:space="preserve">. </w:t>
      </w:r>
      <w:r w:rsidRPr="00F00C08">
        <w:rPr>
          <w:sz w:val="18"/>
          <w:szCs w:val="18"/>
        </w:rPr>
        <w:t xml:space="preserve">Hasil </w:t>
      </w:r>
      <w:proofErr w:type="spellStart"/>
      <w:r w:rsidRPr="00F00C08">
        <w:rPr>
          <w:sz w:val="18"/>
          <w:szCs w:val="18"/>
        </w:rPr>
        <w:t>penelitian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menunjukkan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bahwa</w:t>
      </w:r>
      <w:proofErr w:type="spellEnd"/>
      <w:r w:rsidRPr="00F00C08">
        <w:rPr>
          <w:sz w:val="18"/>
          <w:szCs w:val="18"/>
        </w:rPr>
        <w:t xml:space="preserve"> pada </w:t>
      </w:r>
      <w:proofErr w:type="spellStart"/>
      <w:r w:rsidRPr="00F00C08">
        <w:rPr>
          <w:sz w:val="18"/>
          <w:szCs w:val="18"/>
        </w:rPr>
        <w:t>pengamatan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kode</w:t>
      </w:r>
      <w:proofErr w:type="spellEnd"/>
      <w:r w:rsidRPr="00F00C08">
        <w:rPr>
          <w:sz w:val="18"/>
          <w:szCs w:val="18"/>
        </w:rPr>
        <w:t xml:space="preserve"> B </w:t>
      </w:r>
      <w:proofErr w:type="spellStart"/>
      <w:r w:rsidRPr="00F00C08">
        <w:rPr>
          <w:sz w:val="18"/>
          <w:szCs w:val="18"/>
        </w:rPr>
        <w:t>secara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umum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lebih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bagus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daripad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perlakuan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lainnya</w:t>
      </w:r>
      <w:proofErr w:type="spellEnd"/>
      <w:r>
        <w:rPr>
          <w:sz w:val="18"/>
          <w:szCs w:val="18"/>
        </w:rPr>
        <w:t>. P</w:t>
      </w:r>
      <w:r w:rsidRPr="00F00C08">
        <w:rPr>
          <w:sz w:val="18"/>
          <w:szCs w:val="18"/>
        </w:rPr>
        <w:t xml:space="preserve">arameter </w:t>
      </w:r>
      <w:proofErr w:type="spellStart"/>
      <w:r w:rsidRPr="00F00C08">
        <w:rPr>
          <w:sz w:val="18"/>
          <w:szCs w:val="18"/>
        </w:rPr>
        <w:t>tinggi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tanaman</w:t>
      </w:r>
      <w:proofErr w:type="spellEnd"/>
      <w:r w:rsidRPr="00F00C08">
        <w:rPr>
          <w:sz w:val="18"/>
          <w:szCs w:val="18"/>
        </w:rPr>
        <w:t xml:space="preserve"> dan diameter </w:t>
      </w:r>
      <w:proofErr w:type="spellStart"/>
      <w:r w:rsidRPr="00F00C08">
        <w:rPr>
          <w:sz w:val="18"/>
          <w:szCs w:val="18"/>
        </w:rPr>
        <w:t>batang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menunjukkan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perbedaan</w:t>
      </w:r>
      <w:proofErr w:type="spellEnd"/>
      <w:r w:rsidRPr="00F00C08">
        <w:rPr>
          <w:sz w:val="18"/>
          <w:szCs w:val="18"/>
        </w:rPr>
        <w:t xml:space="preserve"> yang </w:t>
      </w:r>
      <w:proofErr w:type="spellStart"/>
      <w:r w:rsidRPr="00F00C08">
        <w:rPr>
          <w:sz w:val="18"/>
          <w:szCs w:val="18"/>
        </w:rPr>
        <w:t>nyata</w:t>
      </w:r>
      <w:proofErr w:type="spellEnd"/>
      <w:r w:rsidRPr="00F00C0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Pengamatan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jumlah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daun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tidak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ditemukan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adanya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beda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nyata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mulai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dari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pengamatan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saat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tanaman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cabai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keriting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berusia</w:t>
      </w:r>
      <w:proofErr w:type="spellEnd"/>
      <w:r w:rsidRPr="00F00C08">
        <w:rPr>
          <w:sz w:val="18"/>
          <w:szCs w:val="18"/>
        </w:rPr>
        <w:t xml:space="preserve"> </w:t>
      </w:r>
      <w:proofErr w:type="gramStart"/>
      <w:r w:rsidRPr="00F00C08">
        <w:rPr>
          <w:sz w:val="18"/>
          <w:szCs w:val="18"/>
        </w:rPr>
        <w:t xml:space="preserve">10  </w:t>
      </w:r>
      <w:proofErr w:type="spellStart"/>
      <w:r w:rsidRPr="00F00C08">
        <w:rPr>
          <w:sz w:val="18"/>
          <w:szCs w:val="18"/>
        </w:rPr>
        <w:t>sampai</w:t>
      </w:r>
      <w:proofErr w:type="spellEnd"/>
      <w:proofErr w:type="gramEnd"/>
      <w:r w:rsidRPr="00F00C08">
        <w:rPr>
          <w:sz w:val="18"/>
          <w:szCs w:val="18"/>
        </w:rPr>
        <w:t xml:space="preserve"> 30 HS</w:t>
      </w:r>
      <w:r>
        <w:rPr>
          <w:sz w:val="18"/>
          <w:szCs w:val="18"/>
        </w:rPr>
        <w:t xml:space="preserve">T. </w:t>
      </w:r>
      <w:proofErr w:type="spellStart"/>
      <w:r w:rsidRPr="00F00C08">
        <w:rPr>
          <w:sz w:val="18"/>
          <w:szCs w:val="18"/>
        </w:rPr>
        <w:t>Pengaruh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jumlah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pupuk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kandang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untuk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pertumbuhan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tanaman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cabai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keriting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fase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vegetatif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dapat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terlihat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dalam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nilai</w:t>
      </w:r>
      <w:proofErr w:type="spellEnd"/>
      <w:r w:rsidRPr="00F00C08">
        <w:rPr>
          <w:sz w:val="18"/>
          <w:szCs w:val="18"/>
        </w:rPr>
        <w:t xml:space="preserve"> rata-rata </w:t>
      </w:r>
      <w:proofErr w:type="spellStart"/>
      <w:r w:rsidRPr="00F00C08">
        <w:rPr>
          <w:sz w:val="18"/>
          <w:szCs w:val="18"/>
        </w:rPr>
        <w:t>setiap</w:t>
      </w:r>
      <w:proofErr w:type="spellEnd"/>
      <w:r w:rsidRPr="00F00C08">
        <w:rPr>
          <w:sz w:val="18"/>
          <w:szCs w:val="18"/>
        </w:rPr>
        <w:t xml:space="preserve"> parameter </w:t>
      </w:r>
      <w:proofErr w:type="spellStart"/>
      <w:r w:rsidRPr="00F00C08">
        <w:rPr>
          <w:sz w:val="18"/>
          <w:szCs w:val="18"/>
        </w:rPr>
        <w:t>pengamatan</w:t>
      </w:r>
      <w:proofErr w:type="spellEnd"/>
      <w:r w:rsidRPr="00F00C08">
        <w:rPr>
          <w:sz w:val="18"/>
          <w:szCs w:val="18"/>
        </w:rPr>
        <w:t xml:space="preserve"> yang </w:t>
      </w:r>
      <w:proofErr w:type="spellStart"/>
      <w:r w:rsidRPr="00F00C08">
        <w:rPr>
          <w:sz w:val="18"/>
          <w:szCs w:val="18"/>
        </w:rPr>
        <w:t>dilakukan</w:t>
      </w:r>
      <w:proofErr w:type="spellEnd"/>
    </w:p>
    <w:p w14:paraId="516AE83C" w14:textId="77777777" w:rsidR="00E46ABB" w:rsidRPr="002C29A0" w:rsidRDefault="00E46ABB" w:rsidP="00E46ABB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18"/>
          <w:szCs w:val="18"/>
        </w:rPr>
      </w:pPr>
      <w:r w:rsidRPr="002C29A0">
        <w:rPr>
          <w:color w:val="000000" w:themeColor="text1"/>
          <w:sz w:val="18"/>
          <w:szCs w:val="18"/>
        </w:rPr>
        <w:t xml:space="preserve">Kata </w:t>
      </w:r>
      <w:proofErr w:type="spellStart"/>
      <w:proofErr w:type="gramStart"/>
      <w:r w:rsidRPr="002C29A0">
        <w:rPr>
          <w:color w:val="000000" w:themeColor="text1"/>
          <w:sz w:val="18"/>
          <w:szCs w:val="18"/>
        </w:rPr>
        <w:t>Kunci</w:t>
      </w:r>
      <w:proofErr w:type="spellEnd"/>
      <w:r w:rsidRPr="002C29A0">
        <w:rPr>
          <w:color w:val="000000" w:themeColor="text1"/>
          <w:sz w:val="18"/>
          <w:szCs w:val="18"/>
        </w:rPr>
        <w:t xml:space="preserve"> :</w:t>
      </w:r>
      <w:proofErr w:type="gramEnd"/>
    </w:p>
    <w:p w14:paraId="0D5C2196" w14:textId="77777777" w:rsidR="00E46ABB" w:rsidRPr="00F00C08" w:rsidRDefault="00F00C08" w:rsidP="00E46ABB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18"/>
          <w:szCs w:val="18"/>
        </w:rPr>
      </w:pPr>
      <w:proofErr w:type="spellStart"/>
      <w:r w:rsidRPr="00F00C08">
        <w:rPr>
          <w:sz w:val="18"/>
          <w:szCs w:val="18"/>
        </w:rPr>
        <w:t>Arang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Sekam</w:t>
      </w:r>
      <w:proofErr w:type="spellEnd"/>
      <w:r w:rsidRPr="00F00C08">
        <w:rPr>
          <w:sz w:val="18"/>
          <w:szCs w:val="18"/>
        </w:rPr>
        <w:t xml:space="preserve">, Media </w:t>
      </w:r>
      <w:proofErr w:type="spellStart"/>
      <w:r w:rsidRPr="00F00C08">
        <w:rPr>
          <w:sz w:val="18"/>
          <w:szCs w:val="18"/>
        </w:rPr>
        <w:t>Tanam</w:t>
      </w:r>
      <w:proofErr w:type="spellEnd"/>
      <w:r w:rsidRPr="00F00C08">
        <w:rPr>
          <w:sz w:val="18"/>
          <w:szCs w:val="18"/>
        </w:rPr>
        <w:t xml:space="preserve">, </w:t>
      </w:r>
      <w:proofErr w:type="spellStart"/>
      <w:r w:rsidRPr="00F00C08">
        <w:rPr>
          <w:sz w:val="18"/>
          <w:szCs w:val="18"/>
        </w:rPr>
        <w:t>Pupuk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Kandang</w:t>
      </w:r>
      <w:proofErr w:type="spellEnd"/>
      <w:r w:rsidRPr="00F00C08">
        <w:rPr>
          <w:sz w:val="18"/>
          <w:szCs w:val="18"/>
        </w:rPr>
        <w:t xml:space="preserve">, </w:t>
      </w:r>
      <w:proofErr w:type="spellStart"/>
      <w:r w:rsidRPr="00F00C08">
        <w:rPr>
          <w:sz w:val="18"/>
          <w:szCs w:val="18"/>
        </w:rPr>
        <w:t>Serbuk</w:t>
      </w:r>
      <w:proofErr w:type="spellEnd"/>
      <w:r w:rsidRPr="00F00C08">
        <w:rPr>
          <w:sz w:val="18"/>
          <w:szCs w:val="18"/>
        </w:rPr>
        <w:t xml:space="preserve"> </w:t>
      </w:r>
      <w:proofErr w:type="spellStart"/>
      <w:r w:rsidRPr="00F00C08">
        <w:rPr>
          <w:sz w:val="18"/>
          <w:szCs w:val="18"/>
        </w:rPr>
        <w:t>Gergaji</w:t>
      </w:r>
      <w:proofErr w:type="spellEnd"/>
      <w:r w:rsidRPr="00F00C08">
        <w:rPr>
          <w:sz w:val="18"/>
          <w:szCs w:val="18"/>
        </w:rPr>
        <w:t>, Tanah</w:t>
      </w:r>
      <w:r w:rsidR="00E46ABB" w:rsidRPr="00F00C08">
        <w:rPr>
          <w:iCs/>
          <w:color w:val="000000" w:themeColor="text1"/>
          <w:spacing w:val="-8"/>
          <w:sz w:val="18"/>
          <w:szCs w:val="18"/>
        </w:rPr>
        <w:t xml:space="preserve"> </w:t>
      </w:r>
    </w:p>
    <w:p w14:paraId="22813E87" w14:textId="77777777" w:rsidR="00E46ABB" w:rsidRPr="002C29A0" w:rsidRDefault="00E46ABB" w:rsidP="001F4D21">
      <w:pPr>
        <w:pStyle w:val="BodyTextIndent"/>
        <w:spacing w:line="240" w:lineRule="auto"/>
        <w:ind w:left="0" w:firstLine="0"/>
        <w:rPr>
          <w:color w:val="000000" w:themeColor="text1"/>
          <w:sz w:val="20"/>
        </w:rPr>
      </w:pPr>
    </w:p>
    <w:p w14:paraId="53487C03" w14:textId="77777777" w:rsidR="001F4D21" w:rsidRPr="000E6B89" w:rsidRDefault="001F4D21" w:rsidP="001F4D21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20"/>
        </w:rPr>
      </w:pPr>
    </w:p>
    <w:p w14:paraId="1ECA570F" w14:textId="77777777" w:rsidR="00E31154" w:rsidRDefault="00E31154" w:rsidP="000E6B89">
      <w:pPr>
        <w:sectPr w:rsidR="00E31154" w:rsidSect="007779B1">
          <w:headerReference w:type="even" r:id="rId7"/>
          <w:headerReference w:type="default" r:id="rId8"/>
          <w:footerReference w:type="even" r:id="rId9"/>
          <w:footerReference w:type="default" r:id="rId10"/>
          <w:pgSz w:w="11909" w:h="16834" w:code="9"/>
          <w:pgMar w:top="1080" w:right="806" w:bottom="1080" w:left="806" w:header="720" w:footer="720" w:gutter="0"/>
          <w:pgNumType w:start="23"/>
          <w:cols w:space="720"/>
          <w:docGrid w:linePitch="360"/>
        </w:sectPr>
      </w:pPr>
    </w:p>
    <w:p w14:paraId="537A975D" w14:textId="77777777" w:rsidR="000E6B89" w:rsidRPr="00AB3732" w:rsidRDefault="000E6B89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  <w:lang w:val="id-ID"/>
        </w:rPr>
      </w:pPr>
      <w:proofErr w:type="spellStart"/>
      <w:r w:rsidRPr="00AB3732">
        <w:rPr>
          <w:smallCaps/>
          <w:spacing w:val="-8"/>
        </w:rPr>
        <w:t>Pendahuluan</w:t>
      </w:r>
      <w:proofErr w:type="spellEnd"/>
      <w:r>
        <w:rPr>
          <w:smallCaps/>
          <w:spacing w:val="-8"/>
        </w:rPr>
        <w:t xml:space="preserve"> </w:t>
      </w:r>
    </w:p>
    <w:p w14:paraId="210DBE7A" w14:textId="77777777" w:rsidR="00F00C08" w:rsidRPr="00F00C08" w:rsidRDefault="00F00C08" w:rsidP="00F00C08">
      <w:pPr>
        <w:pStyle w:val="BodyText"/>
        <w:spacing w:after="0"/>
        <w:ind w:right="3" w:firstLine="567"/>
        <w:jc w:val="both"/>
      </w:pPr>
      <w:proofErr w:type="spellStart"/>
      <w:r w:rsidRPr="00F00C08">
        <w:t>Cabai</w:t>
      </w:r>
      <w:proofErr w:type="spellEnd"/>
      <w:r w:rsidRPr="00F00C08">
        <w:t xml:space="preserve"> </w:t>
      </w:r>
      <w:proofErr w:type="gramStart"/>
      <w:r w:rsidRPr="00F00C08">
        <w:t xml:space="preserve">( </w:t>
      </w:r>
      <w:r w:rsidRPr="00F00C08">
        <w:rPr>
          <w:i/>
        </w:rPr>
        <w:t>Capsicum</w:t>
      </w:r>
      <w:proofErr w:type="gramEnd"/>
      <w:r w:rsidRPr="00F00C08">
        <w:rPr>
          <w:i/>
        </w:rPr>
        <w:t xml:space="preserve"> annum L</w:t>
      </w:r>
      <w:r w:rsidRPr="00F00C08">
        <w:t xml:space="preserve">) </w:t>
      </w:r>
      <w:proofErr w:type="spellStart"/>
      <w:r w:rsidRPr="00F00C08">
        <w:t>merupakan</w:t>
      </w:r>
      <w:proofErr w:type="spellEnd"/>
      <w:r w:rsidRPr="00F00C08">
        <w:t xml:space="preserve"> </w:t>
      </w:r>
      <w:proofErr w:type="spellStart"/>
      <w:r w:rsidRPr="00F00C08">
        <w:t>komoditas</w:t>
      </w:r>
      <w:proofErr w:type="spellEnd"/>
      <w:r w:rsidRPr="00F00C08">
        <w:t xml:space="preserve"> </w:t>
      </w:r>
      <w:proofErr w:type="spellStart"/>
      <w:r w:rsidRPr="00F00C08">
        <w:t>pertanian</w:t>
      </w:r>
      <w:proofErr w:type="spellEnd"/>
      <w:r w:rsidRPr="00F00C08">
        <w:t xml:space="preserve"> yang </w:t>
      </w:r>
      <w:proofErr w:type="spellStart"/>
      <w:r w:rsidRPr="00F00C08">
        <w:t>penting</w:t>
      </w:r>
      <w:proofErr w:type="spellEnd"/>
      <w:r w:rsidRPr="00F00C08">
        <w:t xml:space="preserve"> dan </w:t>
      </w:r>
      <w:proofErr w:type="spellStart"/>
      <w:r w:rsidRPr="00F00C08">
        <w:t>banyak</w:t>
      </w:r>
      <w:proofErr w:type="spellEnd"/>
      <w:r w:rsidRPr="00F00C08">
        <w:t xml:space="preserve"> </w:t>
      </w:r>
      <w:proofErr w:type="spellStart"/>
      <w:r w:rsidRPr="00F00C08">
        <w:t>dibudidayakan</w:t>
      </w:r>
      <w:proofErr w:type="spellEnd"/>
      <w:r w:rsidRPr="00F00C08">
        <w:t xml:space="preserve"> di Indonesia. </w:t>
      </w:r>
      <w:proofErr w:type="spellStart"/>
      <w:r w:rsidRPr="00F00C08">
        <w:t>Keberhasilan</w:t>
      </w:r>
      <w:proofErr w:type="spellEnd"/>
      <w:r w:rsidRPr="00F00C08">
        <w:t xml:space="preserve"> </w:t>
      </w:r>
      <w:proofErr w:type="spellStart"/>
      <w:r w:rsidRPr="00F00C08">
        <w:t>pengembangan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perlu</w:t>
      </w:r>
      <w:proofErr w:type="spellEnd"/>
      <w:r w:rsidRPr="00F00C08">
        <w:t xml:space="preserve"> </w:t>
      </w:r>
      <w:proofErr w:type="spellStart"/>
      <w:r w:rsidRPr="00F00C08">
        <w:t>ditunjang</w:t>
      </w:r>
      <w:proofErr w:type="spellEnd"/>
      <w:r w:rsidRPr="00F00C08">
        <w:t xml:space="preserve"> oleh </w:t>
      </w:r>
      <w:proofErr w:type="spellStart"/>
      <w:r w:rsidRPr="00F00C08">
        <w:t>teknologi</w:t>
      </w:r>
      <w:proofErr w:type="spellEnd"/>
      <w:r w:rsidRPr="00F00C08">
        <w:t xml:space="preserve"> </w:t>
      </w:r>
      <w:proofErr w:type="spellStart"/>
      <w:r w:rsidRPr="00F00C08">
        <w:t>budidaya</w:t>
      </w:r>
      <w:proofErr w:type="spellEnd"/>
      <w:r w:rsidRPr="00F00C08">
        <w:t xml:space="preserve"> yang </w:t>
      </w:r>
      <w:proofErr w:type="spellStart"/>
      <w:r w:rsidRPr="00F00C08">
        <w:t>memadai</w:t>
      </w:r>
      <w:proofErr w:type="spellEnd"/>
      <w:r w:rsidRPr="00F00C08">
        <w:t xml:space="preserve">, </w:t>
      </w:r>
      <w:proofErr w:type="spellStart"/>
      <w:r w:rsidRPr="00F00C08">
        <w:t>bibit</w:t>
      </w:r>
      <w:proofErr w:type="spellEnd"/>
      <w:r w:rsidRPr="00F00C08">
        <w:t xml:space="preserve"> yang </w:t>
      </w:r>
      <w:proofErr w:type="spellStart"/>
      <w:r w:rsidRPr="00F00C08">
        <w:t>digunakan</w:t>
      </w:r>
      <w:proofErr w:type="spellEnd"/>
      <w:r w:rsidRPr="00F00C08">
        <w:t xml:space="preserve">, media yang </w:t>
      </w:r>
      <w:proofErr w:type="spellStart"/>
      <w:r w:rsidRPr="00F00C08">
        <w:t>dipakai</w:t>
      </w:r>
      <w:proofErr w:type="spellEnd"/>
      <w:r w:rsidRPr="00F00C08">
        <w:t xml:space="preserve"> dan </w:t>
      </w:r>
      <w:proofErr w:type="spellStart"/>
      <w:r w:rsidRPr="00F00C08">
        <w:t>pemeliharaan</w:t>
      </w:r>
      <w:proofErr w:type="spellEnd"/>
      <w:r w:rsidRPr="00F00C08">
        <w:t xml:space="preserve"> yang </w:t>
      </w:r>
      <w:proofErr w:type="spellStart"/>
      <w:r w:rsidRPr="00F00C08">
        <w:t>tepat</w:t>
      </w:r>
      <w:proofErr w:type="spellEnd"/>
      <w:r w:rsidRPr="00F00C08">
        <w:t xml:space="preserve">. </w:t>
      </w:r>
    </w:p>
    <w:p w14:paraId="2751132E" w14:textId="77777777" w:rsidR="00F00C08" w:rsidRPr="00F00C08" w:rsidRDefault="00F00C08" w:rsidP="00F00C08">
      <w:pPr>
        <w:pStyle w:val="BodyText"/>
        <w:spacing w:after="0"/>
        <w:ind w:right="3" w:firstLine="567"/>
        <w:jc w:val="both"/>
      </w:pPr>
      <w:proofErr w:type="spellStart"/>
      <w:r w:rsidRPr="00F00C08">
        <w:t>Fathurrohman</w:t>
      </w:r>
      <w:proofErr w:type="spellEnd"/>
      <w:r w:rsidRPr="00F00C08">
        <w:t xml:space="preserve"> </w:t>
      </w:r>
      <w:r w:rsidRPr="00F00C08">
        <w:rPr>
          <w:i/>
        </w:rPr>
        <w:t>e</w:t>
      </w:r>
      <w:r>
        <w:rPr>
          <w:i/>
        </w:rPr>
        <w:t>t.al.</w:t>
      </w:r>
      <w:r w:rsidRPr="00F00C08">
        <w:t xml:space="preserve"> (2015) </w:t>
      </w:r>
      <w:proofErr w:type="spellStart"/>
      <w:r w:rsidRPr="00F00C08">
        <w:t>menyatakan</w:t>
      </w:r>
      <w:proofErr w:type="spellEnd"/>
      <w:r w:rsidRPr="00F00C08">
        <w:t xml:space="preserve"> </w:t>
      </w:r>
      <w:proofErr w:type="spellStart"/>
      <w:r w:rsidRPr="00F00C08">
        <w:t>bahan</w:t>
      </w:r>
      <w:proofErr w:type="spellEnd"/>
      <w:r w:rsidRPr="00F00C08">
        <w:t xml:space="preserve"> </w:t>
      </w:r>
      <w:proofErr w:type="spellStart"/>
      <w:r w:rsidRPr="00F00C08">
        <w:t>organik</w:t>
      </w:r>
      <w:proofErr w:type="spellEnd"/>
      <w:r w:rsidRPr="00F00C08">
        <w:t xml:space="preserve"> </w:t>
      </w:r>
      <w:proofErr w:type="spellStart"/>
      <w:r w:rsidRPr="00F00C08">
        <w:t>menjadi</w:t>
      </w:r>
      <w:proofErr w:type="spellEnd"/>
      <w:r w:rsidRPr="00F00C08">
        <w:t xml:space="preserve"> </w:t>
      </w:r>
      <w:proofErr w:type="spellStart"/>
      <w:r w:rsidRPr="00F00C08">
        <w:t>solusi</w:t>
      </w:r>
      <w:proofErr w:type="spellEnd"/>
      <w:r w:rsidRPr="00F00C08">
        <w:t xml:space="preserve"> </w:t>
      </w:r>
      <w:proofErr w:type="spellStart"/>
      <w:r w:rsidRPr="00F00C08">
        <w:t>mengembalikan</w:t>
      </w:r>
      <w:proofErr w:type="spellEnd"/>
      <w:r w:rsidRPr="00F00C08">
        <w:t xml:space="preserve"> </w:t>
      </w:r>
      <w:proofErr w:type="spellStart"/>
      <w:r w:rsidRPr="00F00C08">
        <w:t>kesuburan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. Salah </w:t>
      </w:r>
      <w:proofErr w:type="spellStart"/>
      <w:r w:rsidRPr="00F00C08"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kandang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meningkatkan</w:t>
      </w:r>
      <w:proofErr w:type="spellEnd"/>
      <w:r w:rsidRPr="00F00C08">
        <w:t xml:space="preserve"> </w:t>
      </w:r>
      <w:proofErr w:type="spellStart"/>
      <w:r w:rsidRPr="00F00C08">
        <w:t>kesuburan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. </w:t>
      </w:r>
      <w:proofErr w:type="spellStart"/>
      <w:r w:rsidRPr="00F00C08">
        <w:t>Selain</w:t>
      </w:r>
      <w:proofErr w:type="spellEnd"/>
      <w:r w:rsidRPr="00F00C08">
        <w:t xml:space="preserve"> </w:t>
      </w:r>
      <w:proofErr w:type="spellStart"/>
      <w:r w:rsidRPr="00F00C08">
        <w:t>menyuburkan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 </w:t>
      </w:r>
      <w:proofErr w:type="spellStart"/>
      <w:r w:rsidRPr="00F00C08">
        <w:t>petani</w:t>
      </w:r>
      <w:proofErr w:type="spellEnd"/>
      <w:r w:rsidRPr="00F00C08">
        <w:t xml:space="preserve"> juga </w:t>
      </w:r>
      <w:proofErr w:type="spellStart"/>
      <w:r w:rsidRPr="00F00C08">
        <w:t>mudah</w:t>
      </w:r>
      <w:proofErr w:type="spellEnd"/>
      <w:r w:rsidRPr="00F00C08">
        <w:t xml:space="preserve"> </w:t>
      </w:r>
      <w:proofErr w:type="spellStart"/>
      <w:r w:rsidRPr="00F00C08">
        <w:t>untuk</w:t>
      </w:r>
      <w:proofErr w:type="spellEnd"/>
      <w:r w:rsidRPr="00F00C08">
        <w:t xml:space="preserve"> </w:t>
      </w:r>
      <w:proofErr w:type="spellStart"/>
      <w:r w:rsidRPr="00F00C08">
        <w:t>mendapatkan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jumlah</w:t>
      </w:r>
      <w:proofErr w:type="spellEnd"/>
      <w:r w:rsidRPr="00F00C08">
        <w:t xml:space="preserve"> yang </w:t>
      </w:r>
      <w:proofErr w:type="spellStart"/>
      <w:r w:rsidRPr="00F00C08">
        <w:t>banyak</w:t>
      </w:r>
      <w:proofErr w:type="spellEnd"/>
      <w:r w:rsidRPr="00F00C08">
        <w:t xml:space="preserve">. </w:t>
      </w:r>
      <w:proofErr w:type="spellStart"/>
      <w:r w:rsidRPr="00F00C08">
        <w:t>Kotoran</w:t>
      </w:r>
      <w:proofErr w:type="spellEnd"/>
      <w:r w:rsidRPr="00F00C08">
        <w:t xml:space="preserve"> </w:t>
      </w:r>
      <w:proofErr w:type="spellStart"/>
      <w:r w:rsidRPr="00F00C08">
        <w:t>sapi</w:t>
      </w:r>
      <w:proofErr w:type="spellEnd"/>
      <w:r w:rsidRPr="00F00C08">
        <w:t xml:space="preserve"> </w:t>
      </w:r>
      <w:proofErr w:type="spellStart"/>
      <w:r w:rsidRPr="00F00C08">
        <w:t>mengandung</w:t>
      </w:r>
      <w:proofErr w:type="spellEnd"/>
      <w:r w:rsidRPr="00F00C08">
        <w:t xml:space="preserve"> </w:t>
      </w:r>
      <w:proofErr w:type="spellStart"/>
      <w:r w:rsidRPr="00F00C08">
        <w:t>unsur</w:t>
      </w:r>
      <w:proofErr w:type="spellEnd"/>
      <w:r w:rsidRPr="00F00C08">
        <w:t xml:space="preserve"> N, P, K yang </w:t>
      </w:r>
      <w:proofErr w:type="spellStart"/>
      <w:r w:rsidRPr="00F00C08">
        <w:t>dibutuhkan</w:t>
      </w:r>
      <w:proofErr w:type="spellEnd"/>
      <w:r w:rsidRPr="00F00C08">
        <w:t xml:space="preserve"> oleh </w:t>
      </w:r>
      <w:proofErr w:type="spellStart"/>
      <w:r w:rsidRPr="00F00C08">
        <w:t>tanaman</w:t>
      </w:r>
      <w:proofErr w:type="spellEnd"/>
      <w:r w:rsidRPr="00F00C08">
        <w:t xml:space="preserve"> </w:t>
      </w:r>
      <w:proofErr w:type="spellStart"/>
      <w:r w:rsidRPr="00F00C08">
        <w:t>untuk</w:t>
      </w:r>
      <w:proofErr w:type="spellEnd"/>
      <w:r w:rsidRPr="00F00C08">
        <w:t xml:space="preserve"> </w:t>
      </w:r>
      <w:proofErr w:type="spellStart"/>
      <w:r w:rsidRPr="00F00C08">
        <w:t>memperbaiki</w:t>
      </w:r>
      <w:proofErr w:type="spellEnd"/>
      <w:r w:rsidRPr="00F00C08">
        <w:t xml:space="preserve"> </w:t>
      </w:r>
      <w:proofErr w:type="spellStart"/>
      <w:r w:rsidRPr="00F00C08">
        <w:t>sifat</w:t>
      </w:r>
      <w:proofErr w:type="spellEnd"/>
      <w:r w:rsidRPr="00F00C08">
        <w:t xml:space="preserve"> </w:t>
      </w:r>
      <w:proofErr w:type="spellStart"/>
      <w:r w:rsidRPr="00F00C08">
        <w:t>fisik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 (</w:t>
      </w:r>
      <w:proofErr w:type="spellStart"/>
      <w:r w:rsidRPr="00F00C08">
        <w:t>Riyani</w:t>
      </w:r>
      <w:proofErr w:type="spellEnd"/>
      <w:r w:rsidRPr="00F00C08">
        <w:t xml:space="preserve"> </w:t>
      </w:r>
      <w:r w:rsidRPr="00F00C08">
        <w:rPr>
          <w:i/>
        </w:rPr>
        <w:t>et</w:t>
      </w:r>
      <w:r>
        <w:rPr>
          <w:i/>
        </w:rPr>
        <w:t>.</w:t>
      </w:r>
      <w:r w:rsidRPr="00F00C08">
        <w:rPr>
          <w:i/>
        </w:rPr>
        <w:t xml:space="preserve"> al</w:t>
      </w:r>
      <w:r>
        <w:rPr>
          <w:i/>
        </w:rPr>
        <w:t xml:space="preserve">., </w:t>
      </w:r>
      <w:r w:rsidRPr="00F00C08">
        <w:t>2015).</w:t>
      </w:r>
    </w:p>
    <w:p w14:paraId="6C59A2C6" w14:textId="77777777" w:rsidR="00F00C08" w:rsidRPr="00F00C08" w:rsidRDefault="00F00C08" w:rsidP="00F00C08">
      <w:pPr>
        <w:pStyle w:val="BodyText"/>
        <w:spacing w:after="0"/>
        <w:ind w:right="3" w:firstLine="567"/>
        <w:jc w:val="both"/>
      </w:pPr>
      <w:proofErr w:type="spellStart"/>
      <w:r w:rsidRPr="00F00C08">
        <w:t>Menurut</w:t>
      </w:r>
      <w:proofErr w:type="spellEnd"/>
      <w:r w:rsidRPr="00F00C08">
        <w:t xml:space="preserve"> </w:t>
      </w:r>
      <w:proofErr w:type="spellStart"/>
      <w:r w:rsidRPr="00F00C08">
        <w:t>Supriyanto</w:t>
      </w:r>
      <w:proofErr w:type="spellEnd"/>
      <w:r w:rsidRPr="00F00C08">
        <w:t xml:space="preserve"> dan </w:t>
      </w:r>
      <w:proofErr w:type="spellStart"/>
      <w:r w:rsidRPr="00F00C08">
        <w:t>Fidryaningsih</w:t>
      </w:r>
      <w:proofErr w:type="spellEnd"/>
      <w:r w:rsidRPr="00F00C08">
        <w:t xml:space="preserve"> (2010) </w:t>
      </w:r>
      <w:proofErr w:type="spellStart"/>
      <w:r w:rsidRPr="00F00C08">
        <w:t>penaambahan</w:t>
      </w:r>
      <w:proofErr w:type="spellEnd"/>
      <w:r w:rsidRPr="00F00C08">
        <w:t xml:space="preserve">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 pada media </w:t>
      </w:r>
      <w:proofErr w:type="spellStart"/>
      <w:r w:rsidRPr="00F00C08">
        <w:t>tumbuh</w:t>
      </w:r>
      <w:proofErr w:type="spellEnd"/>
      <w:r w:rsidRPr="00F00C08">
        <w:t xml:space="preserve"> </w:t>
      </w:r>
      <w:proofErr w:type="spellStart"/>
      <w:r w:rsidRPr="00F00C08">
        <w:t>akan</w:t>
      </w:r>
      <w:proofErr w:type="spellEnd"/>
      <w:r w:rsidRPr="00F00C08">
        <w:t xml:space="preserve"> </w:t>
      </w:r>
      <w:proofErr w:type="spellStart"/>
      <w:r w:rsidRPr="00F00C08">
        <w:t>menguntungkan</w:t>
      </w:r>
      <w:proofErr w:type="spellEnd"/>
      <w:r w:rsidRPr="00F00C08">
        <w:t xml:space="preserve"> </w:t>
      </w:r>
      <w:proofErr w:type="spellStart"/>
      <w:r w:rsidRPr="00F00C08">
        <w:t>karena</w:t>
      </w:r>
      <w:proofErr w:type="spellEnd"/>
      <w:r w:rsidRPr="00F00C08">
        <w:t xml:space="preserve"> </w:t>
      </w:r>
      <w:proofErr w:type="spellStart"/>
      <w:r w:rsidRPr="00F00C08">
        <w:t>dapat</w:t>
      </w:r>
      <w:proofErr w:type="spellEnd"/>
      <w:r w:rsidRPr="00F00C08">
        <w:t xml:space="preserve"> </w:t>
      </w:r>
      <w:proofErr w:type="spellStart"/>
      <w:r w:rsidRPr="00F00C08">
        <w:t>memperbaiki</w:t>
      </w:r>
      <w:proofErr w:type="spellEnd"/>
      <w:r w:rsidRPr="00F00C08">
        <w:t xml:space="preserve"> </w:t>
      </w:r>
      <w:proofErr w:type="spellStart"/>
      <w:r w:rsidRPr="00F00C08">
        <w:t>sifat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 </w:t>
      </w:r>
      <w:proofErr w:type="spellStart"/>
      <w:r w:rsidRPr="00F00C08">
        <w:t>diantaranya</w:t>
      </w:r>
      <w:proofErr w:type="spellEnd"/>
      <w:r w:rsidRPr="00F00C08">
        <w:t xml:space="preserve"> </w:t>
      </w:r>
      <w:proofErr w:type="spellStart"/>
      <w:r w:rsidRPr="00F00C08">
        <w:t>yaitu</w:t>
      </w:r>
      <w:proofErr w:type="spellEnd"/>
      <w:r w:rsidRPr="00F00C08">
        <w:t xml:space="preserve"> </w:t>
      </w:r>
      <w:proofErr w:type="spellStart"/>
      <w:r w:rsidRPr="00F00C08">
        <w:t>mengefektifkan</w:t>
      </w:r>
      <w:proofErr w:type="spellEnd"/>
      <w:r w:rsidRPr="00F00C08">
        <w:t xml:space="preserve"> </w:t>
      </w:r>
      <w:proofErr w:type="spellStart"/>
      <w:r w:rsidRPr="00F00C08">
        <w:t>pemupukan</w:t>
      </w:r>
      <w:proofErr w:type="spellEnd"/>
      <w:r w:rsidRPr="00F00C08">
        <w:t xml:space="preserve"> </w:t>
      </w:r>
      <w:proofErr w:type="spellStart"/>
      <w:r w:rsidRPr="00F00C08">
        <w:t>karena</w:t>
      </w:r>
      <w:proofErr w:type="spellEnd"/>
      <w:r w:rsidRPr="00F00C08">
        <w:t xml:space="preserve"> </w:t>
      </w:r>
      <w:proofErr w:type="spellStart"/>
      <w:r w:rsidRPr="00F00C08">
        <w:t>selain</w:t>
      </w:r>
      <w:proofErr w:type="spellEnd"/>
      <w:r w:rsidRPr="00F00C08">
        <w:t xml:space="preserve"> </w:t>
      </w:r>
      <w:proofErr w:type="spellStart"/>
      <w:r w:rsidRPr="00F00C08">
        <w:t>memperbaiki</w:t>
      </w:r>
      <w:proofErr w:type="spellEnd"/>
      <w:r w:rsidRPr="00F00C08">
        <w:t xml:space="preserve"> </w:t>
      </w:r>
      <w:proofErr w:type="spellStart"/>
      <w:r w:rsidRPr="00F00C08">
        <w:t>sifat</w:t>
      </w:r>
      <w:proofErr w:type="spellEnd"/>
      <w:r w:rsidRPr="00F00C08">
        <w:t xml:space="preserve"> </w:t>
      </w:r>
      <w:proofErr w:type="spellStart"/>
      <w:r w:rsidRPr="00F00C08">
        <w:t>fisik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 (</w:t>
      </w:r>
      <w:proofErr w:type="spellStart"/>
      <w:r w:rsidRPr="00F00C08">
        <w:t>porositas</w:t>
      </w:r>
      <w:proofErr w:type="spellEnd"/>
      <w:r w:rsidRPr="00F00C08">
        <w:t xml:space="preserve">, </w:t>
      </w:r>
      <w:proofErr w:type="spellStart"/>
      <w:r w:rsidRPr="00F00C08">
        <w:t>aerasi</w:t>
      </w:r>
      <w:proofErr w:type="spellEnd"/>
      <w:r w:rsidRPr="00F00C08">
        <w:t xml:space="preserve">),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 juga </w:t>
      </w:r>
      <w:proofErr w:type="spellStart"/>
      <w:r w:rsidRPr="00F00C08">
        <w:t>berfungsi</w:t>
      </w:r>
      <w:proofErr w:type="spellEnd"/>
      <w:r w:rsidRPr="00F00C08">
        <w:t xml:space="preserve"> </w:t>
      </w:r>
      <w:proofErr w:type="spellStart"/>
      <w:r w:rsidRPr="00F00C08">
        <w:t>sebagai</w:t>
      </w:r>
      <w:proofErr w:type="spellEnd"/>
      <w:r w:rsidRPr="00F00C08">
        <w:t xml:space="preserve"> </w:t>
      </w:r>
      <w:proofErr w:type="spellStart"/>
      <w:r w:rsidRPr="00F00C08">
        <w:t>pengikat</w:t>
      </w:r>
      <w:proofErr w:type="spellEnd"/>
      <w:r w:rsidRPr="00F00C08">
        <w:t xml:space="preserve"> hara (</w:t>
      </w:r>
      <w:proofErr w:type="spellStart"/>
      <w:r w:rsidRPr="00F00C08">
        <w:t>ketika</w:t>
      </w:r>
      <w:proofErr w:type="spellEnd"/>
      <w:r w:rsidRPr="00F00C08">
        <w:t xml:space="preserve"> </w:t>
      </w:r>
      <w:proofErr w:type="spellStart"/>
      <w:r w:rsidRPr="00F00C08">
        <w:t>kelebihan</w:t>
      </w:r>
      <w:proofErr w:type="spellEnd"/>
      <w:r w:rsidRPr="00F00C08">
        <w:t xml:space="preserve"> hara) yang </w:t>
      </w:r>
      <w:proofErr w:type="spellStart"/>
      <w:r w:rsidRPr="00F00C08">
        <w:t>dapat</w:t>
      </w:r>
      <w:proofErr w:type="spellEnd"/>
      <w:r w:rsidRPr="00F00C08">
        <w:t xml:space="preserve">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 xml:space="preserve"> </w:t>
      </w:r>
      <w:proofErr w:type="spellStart"/>
      <w:r w:rsidRPr="00F00C08">
        <w:t>ketika</w:t>
      </w:r>
      <w:proofErr w:type="spellEnd"/>
      <w:r w:rsidRPr="00F00C08">
        <w:t xml:space="preserve"> </w:t>
      </w:r>
      <w:proofErr w:type="spellStart"/>
      <w:r w:rsidRPr="00F00C08">
        <w:t>kekurangan</w:t>
      </w:r>
      <w:proofErr w:type="spellEnd"/>
      <w:r w:rsidRPr="00F00C08">
        <w:t xml:space="preserve"> hara, hara </w:t>
      </w:r>
      <w:proofErr w:type="spellStart"/>
      <w:r w:rsidRPr="00F00C08">
        <w:t>dilepas</w:t>
      </w:r>
      <w:proofErr w:type="spellEnd"/>
      <w:r w:rsidRPr="00F00C08">
        <w:t xml:space="preserve"> </w:t>
      </w:r>
      <w:proofErr w:type="spellStart"/>
      <w:r w:rsidRPr="00F00C08">
        <w:t>secara</w:t>
      </w:r>
      <w:proofErr w:type="spellEnd"/>
      <w:r w:rsidRPr="00F00C08">
        <w:t xml:space="preserve"> </w:t>
      </w:r>
      <w:proofErr w:type="spellStart"/>
      <w:r w:rsidRPr="00F00C08">
        <w:t>perlahan</w:t>
      </w:r>
      <w:proofErr w:type="spellEnd"/>
      <w:r w:rsidRPr="00F00C08">
        <w:t xml:space="preserve"> </w:t>
      </w:r>
      <w:proofErr w:type="spellStart"/>
      <w:r w:rsidRPr="00F00C08">
        <w:t>sesuai</w:t>
      </w:r>
      <w:proofErr w:type="spellEnd"/>
      <w:r w:rsidRPr="00F00C08">
        <w:t xml:space="preserve"> </w:t>
      </w:r>
      <w:proofErr w:type="spellStart"/>
      <w:r w:rsidRPr="00F00C08">
        <w:t>kebutuhan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>/</w:t>
      </w:r>
      <w:r w:rsidRPr="00F00C08">
        <w:rPr>
          <w:i/>
        </w:rPr>
        <w:t>slow release</w:t>
      </w:r>
      <w:r w:rsidRPr="00F00C08">
        <w:t>.</w:t>
      </w:r>
    </w:p>
    <w:p w14:paraId="45C688AE" w14:textId="77777777" w:rsidR="00F00C08" w:rsidRPr="00F00C08" w:rsidRDefault="00F00C08" w:rsidP="00F00C08">
      <w:pPr>
        <w:pStyle w:val="BodyText"/>
        <w:spacing w:after="0"/>
        <w:ind w:right="3" w:firstLine="568"/>
        <w:jc w:val="both"/>
      </w:pPr>
      <w:proofErr w:type="spellStart"/>
      <w:r w:rsidRPr="00F00C08">
        <w:t>Penggunaan</w:t>
      </w:r>
      <w:proofErr w:type="spellEnd"/>
      <w:r w:rsidRPr="00F00C08">
        <w:t xml:space="preserve"> </w:t>
      </w:r>
      <w:proofErr w:type="spellStart"/>
      <w:r w:rsidRPr="00F00C08">
        <w:t>limbah</w:t>
      </w:r>
      <w:proofErr w:type="spellEnd"/>
      <w:r w:rsidRPr="00F00C08">
        <w:t xml:space="preserve">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 </w:t>
      </w:r>
      <w:proofErr w:type="spellStart"/>
      <w:r w:rsidRPr="00F00C08">
        <w:t>memiliki</w:t>
      </w:r>
      <w:proofErr w:type="spellEnd"/>
      <w:r w:rsidRPr="00F00C08">
        <w:t xml:space="preserve"> </w:t>
      </w:r>
      <w:proofErr w:type="spellStart"/>
      <w:r w:rsidRPr="00F00C08">
        <w:t>dampak</w:t>
      </w:r>
      <w:proofErr w:type="spellEnd"/>
      <w:r w:rsidRPr="00F00C08">
        <w:t xml:space="preserve"> </w:t>
      </w:r>
      <w:proofErr w:type="spellStart"/>
      <w:r w:rsidRPr="00F00C08">
        <w:t>positif</w:t>
      </w:r>
      <w:proofErr w:type="spellEnd"/>
      <w:r w:rsidRPr="00F00C08">
        <w:t xml:space="preserve"> </w:t>
      </w:r>
      <w:proofErr w:type="spellStart"/>
      <w:r w:rsidRPr="00F00C08">
        <w:t>bagi</w:t>
      </w:r>
      <w:proofErr w:type="spellEnd"/>
      <w:r w:rsidRPr="00F00C08">
        <w:t xml:space="preserve"> </w:t>
      </w:r>
      <w:proofErr w:type="spellStart"/>
      <w:r w:rsidRPr="00F00C08">
        <w:t>lingkungan</w:t>
      </w:r>
      <w:proofErr w:type="spellEnd"/>
      <w:r w:rsidRPr="00F00C08">
        <w:t xml:space="preserve">.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 </w:t>
      </w:r>
      <w:proofErr w:type="spellStart"/>
      <w:r w:rsidRPr="00F00C08">
        <w:t>merupakan</w:t>
      </w:r>
      <w:proofErr w:type="spellEnd"/>
      <w:r w:rsidRPr="00F00C08">
        <w:t xml:space="preserve"> </w:t>
      </w:r>
      <w:proofErr w:type="spellStart"/>
      <w:r w:rsidRPr="00F00C08">
        <w:t>biomassa</w:t>
      </w:r>
      <w:proofErr w:type="spellEnd"/>
      <w:r w:rsidRPr="00F00C08">
        <w:t xml:space="preserve"> yang </w:t>
      </w:r>
      <w:proofErr w:type="spellStart"/>
      <w:r w:rsidRPr="00F00C08">
        <w:t>belum</w:t>
      </w:r>
      <w:proofErr w:type="spellEnd"/>
      <w:r w:rsidRPr="00F00C08">
        <w:t xml:space="preserve"> </w:t>
      </w:r>
      <w:proofErr w:type="spellStart"/>
      <w:r w:rsidRPr="00F00C08">
        <w:t>bisa</w:t>
      </w:r>
      <w:proofErr w:type="spellEnd"/>
      <w:r w:rsidRPr="00F00C08">
        <w:t xml:space="preserve"> </w:t>
      </w:r>
      <w:proofErr w:type="spellStart"/>
      <w:r w:rsidRPr="00F00C08">
        <w:t>termanfaatkan</w:t>
      </w:r>
      <w:proofErr w:type="spellEnd"/>
      <w:r w:rsidRPr="00F00C08">
        <w:t xml:space="preserve"> </w:t>
      </w:r>
      <w:proofErr w:type="spellStart"/>
      <w:r w:rsidRPr="00F00C08">
        <w:t>secara</w:t>
      </w:r>
      <w:proofErr w:type="spellEnd"/>
      <w:r w:rsidRPr="00F00C08">
        <w:t xml:space="preserve"> optimal </w:t>
      </w:r>
      <w:proofErr w:type="spellStart"/>
      <w:r w:rsidRPr="00F00C08">
        <w:t>meskipun</w:t>
      </w:r>
      <w:proofErr w:type="spellEnd"/>
      <w:r w:rsidRPr="00F00C08">
        <w:t xml:space="preserve"> </w:t>
      </w:r>
      <w:proofErr w:type="spellStart"/>
      <w:r w:rsidRPr="00F00C08">
        <w:t>ketersediaan</w:t>
      </w:r>
      <w:proofErr w:type="spellEnd"/>
      <w:r w:rsidRPr="00F00C08">
        <w:t xml:space="preserve"> </w:t>
      </w:r>
      <w:proofErr w:type="spellStart"/>
      <w:r w:rsidRPr="00F00C08">
        <w:t>bahan</w:t>
      </w:r>
      <w:proofErr w:type="spellEnd"/>
      <w:r w:rsidRPr="00F00C08">
        <w:t xml:space="preserve"> </w:t>
      </w:r>
      <w:proofErr w:type="spellStart"/>
      <w:r w:rsidRPr="00F00C08">
        <w:t>tinggi</w:t>
      </w:r>
      <w:proofErr w:type="spellEnd"/>
      <w:r w:rsidRPr="00F00C08">
        <w:t xml:space="preserve">. </w:t>
      </w:r>
      <w:proofErr w:type="spellStart"/>
      <w:r w:rsidRPr="00F00C08">
        <w:t>Upaya</w:t>
      </w:r>
      <w:proofErr w:type="spellEnd"/>
      <w:r w:rsidRPr="00F00C08">
        <w:t xml:space="preserve"> </w:t>
      </w:r>
      <w:proofErr w:type="spellStart"/>
      <w:r w:rsidRPr="00F00C08">
        <w:t>pemanfaatan</w:t>
      </w:r>
      <w:proofErr w:type="spellEnd"/>
      <w:r w:rsidRPr="00F00C08">
        <w:t xml:space="preserve"> </w:t>
      </w:r>
      <w:proofErr w:type="spellStart"/>
      <w:r w:rsidRPr="00F00C08">
        <w:t>limbah</w:t>
      </w:r>
      <w:proofErr w:type="spellEnd"/>
      <w:r w:rsidRPr="00F00C08">
        <w:t xml:space="preserve"> </w:t>
      </w:r>
      <w:proofErr w:type="spellStart"/>
      <w:r w:rsidRPr="00F00C08">
        <w:t>dapat</w:t>
      </w:r>
      <w:proofErr w:type="spellEnd"/>
      <w:r w:rsidRPr="00F00C08">
        <w:t xml:space="preserve">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t>menjadi</w:t>
      </w:r>
      <w:proofErr w:type="spellEnd"/>
      <w:r w:rsidRPr="00F00C08">
        <w:t xml:space="preserve"> media </w:t>
      </w:r>
      <w:proofErr w:type="spellStart"/>
      <w:r w:rsidRPr="00F00C08">
        <w:t>tanam</w:t>
      </w:r>
      <w:proofErr w:type="spellEnd"/>
      <w:r w:rsidRPr="00F00C08">
        <w:t xml:space="preserve">, </w:t>
      </w:r>
      <w:proofErr w:type="spellStart"/>
      <w:r w:rsidRPr="00F00C08">
        <w:t>sehingga</w:t>
      </w:r>
      <w:proofErr w:type="spellEnd"/>
      <w:r w:rsidRPr="00F00C08">
        <w:t xml:space="preserve"> </w:t>
      </w:r>
      <w:proofErr w:type="spellStart"/>
      <w:r w:rsidRPr="00F00C08">
        <w:t>mengurangi</w:t>
      </w:r>
      <w:proofErr w:type="spellEnd"/>
      <w:r w:rsidRPr="00F00C08">
        <w:t xml:space="preserve"> </w:t>
      </w:r>
      <w:proofErr w:type="spellStart"/>
      <w:r w:rsidRPr="00F00C08">
        <w:t>pencemaran</w:t>
      </w:r>
      <w:proofErr w:type="spellEnd"/>
      <w:r w:rsidRPr="00F00C08">
        <w:t xml:space="preserve"> </w:t>
      </w:r>
      <w:proofErr w:type="spellStart"/>
      <w:r w:rsidRPr="00F00C08">
        <w:t>lingkungan</w:t>
      </w:r>
      <w:proofErr w:type="spellEnd"/>
      <w:r w:rsidRPr="00F00C08">
        <w:t xml:space="preserve"> (Agustin dan </w:t>
      </w:r>
      <w:proofErr w:type="spellStart"/>
      <w:r w:rsidRPr="00F00C08">
        <w:t>Riniarti</w:t>
      </w:r>
      <w:proofErr w:type="spellEnd"/>
      <w:r w:rsidRPr="00F00C08">
        <w:t>, 2014).</w:t>
      </w:r>
    </w:p>
    <w:p w14:paraId="6C7653B3" w14:textId="77777777" w:rsidR="00265F5F" w:rsidRDefault="00F00C08" w:rsidP="00F00C08">
      <w:pPr>
        <w:pStyle w:val="BodyText"/>
        <w:spacing w:after="0"/>
        <w:ind w:firstLine="432"/>
        <w:jc w:val="both"/>
      </w:pPr>
      <w:proofErr w:type="spellStart"/>
      <w:r w:rsidRPr="00F00C08">
        <w:t>P</w:t>
      </w:r>
      <w:r>
        <w:t>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</w:t>
      </w:r>
      <w:r w:rsidRPr="00F00C08">
        <w:t>engetahui</w:t>
      </w:r>
      <w:proofErr w:type="spellEnd"/>
      <w:r w:rsidRPr="00F00C08">
        <w:t xml:space="preserve"> </w:t>
      </w:r>
      <w:proofErr w:type="spellStart"/>
      <w:r w:rsidRPr="00F00C08">
        <w:t>kombinasi</w:t>
      </w:r>
      <w:proofErr w:type="spellEnd"/>
      <w:r w:rsidRPr="00F00C08">
        <w:t xml:space="preserve"> </w:t>
      </w:r>
      <w:r>
        <w:t xml:space="preserve">media </w:t>
      </w:r>
      <w:proofErr w:type="spellStart"/>
      <w:r>
        <w:t>tanam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 w:rsidRPr="00F00C08">
        <w:t xml:space="preserve"> </w:t>
      </w:r>
      <w:proofErr w:type="spellStart"/>
      <w:r w:rsidRPr="00F00C08">
        <w:t>pertumbuhan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keriting</w:t>
      </w:r>
      <w:proofErr w:type="spellEnd"/>
      <w:r w:rsidRPr="00F00C08">
        <w:t xml:space="preserve"> (</w:t>
      </w:r>
      <w:r w:rsidRPr="00F00C08">
        <w:rPr>
          <w:i/>
        </w:rPr>
        <w:t>Capsicum annum L</w:t>
      </w:r>
      <w:r w:rsidRPr="00F00C08">
        <w:t xml:space="preserve">) pada stadia </w:t>
      </w:r>
      <w:proofErr w:type="spellStart"/>
      <w:r w:rsidRPr="00F00C08">
        <w:t>bibit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polybag.</w:t>
      </w:r>
    </w:p>
    <w:p w14:paraId="73C92784" w14:textId="77777777" w:rsidR="00F73686" w:rsidRPr="00F00C08" w:rsidRDefault="00F73686" w:rsidP="00F00C08">
      <w:pPr>
        <w:pStyle w:val="BodyText"/>
        <w:spacing w:after="0"/>
        <w:ind w:firstLine="432"/>
        <w:jc w:val="both"/>
        <w:rPr>
          <w:spacing w:val="-8"/>
        </w:rPr>
      </w:pPr>
    </w:p>
    <w:p w14:paraId="1275E7BA" w14:textId="77777777" w:rsidR="00265F5F" w:rsidRPr="00B92412" w:rsidRDefault="00265F5F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</w:rPr>
      </w:pPr>
      <w:proofErr w:type="spellStart"/>
      <w:r w:rsidRPr="00B92412">
        <w:rPr>
          <w:smallCaps/>
          <w:spacing w:val="-8"/>
        </w:rPr>
        <w:t>metode</w:t>
      </w:r>
      <w:proofErr w:type="spellEnd"/>
      <w:r w:rsidRPr="00B92412">
        <w:rPr>
          <w:smallCaps/>
          <w:spacing w:val="-8"/>
        </w:rPr>
        <w:t xml:space="preserve"> </w:t>
      </w:r>
      <w:proofErr w:type="spellStart"/>
      <w:r w:rsidRPr="00B92412">
        <w:rPr>
          <w:smallCaps/>
          <w:spacing w:val="-8"/>
        </w:rPr>
        <w:t>penelitian</w:t>
      </w:r>
      <w:proofErr w:type="spellEnd"/>
    </w:p>
    <w:p w14:paraId="50477B0C" w14:textId="77777777" w:rsidR="00F00C08" w:rsidRPr="00F00C08" w:rsidRDefault="00F00C08" w:rsidP="00F00C08">
      <w:pPr>
        <w:ind w:firstLine="567"/>
        <w:jc w:val="both"/>
      </w:pPr>
      <w:proofErr w:type="spellStart"/>
      <w:r w:rsidRPr="00F00C08">
        <w:t>Percobaan</w:t>
      </w:r>
      <w:proofErr w:type="spellEnd"/>
      <w:r w:rsidRPr="00F00C08">
        <w:t xml:space="preserve"> </w:t>
      </w:r>
      <w:proofErr w:type="spellStart"/>
      <w:r w:rsidRPr="00F00C08">
        <w:t>dilaksanakan</w:t>
      </w:r>
      <w:proofErr w:type="spellEnd"/>
      <w:r w:rsidRPr="00F00C08">
        <w:t xml:space="preserve"> pada </w:t>
      </w:r>
      <w:proofErr w:type="spellStart"/>
      <w:r w:rsidRPr="00F00C08">
        <w:t>tanggal</w:t>
      </w:r>
      <w:proofErr w:type="spellEnd"/>
      <w:r w:rsidRPr="00F00C08">
        <w:t xml:space="preserve"> 29 </w:t>
      </w:r>
      <w:proofErr w:type="spellStart"/>
      <w:r w:rsidRPr="00F00C08">
        <w:t>Maret</w:t>
      </w:r>
      <w:proofErr w:type="spellEnd"/>
      <w:r w:rsidRPr="00F00C08">
        <w:t xml:space="preserve"> </w:t>
      </w:r>
      <w:proofErr w:type="spellStart"/>
      <w:r w:rsidRPr="00F00C08">
        <w:t>sampai</w:t>
      </w:r>
      <w:proofErr w:type="spellEnd"/>
      <w:r w:rsidRPr="00F00C08">
        <w:t xml:space="preserve"> 29 April 2021 yang </w:t>
      </w:r>
      <w:proofErr w:type="spellStart"/>
      <w:r w:rsidRPr="00F00C08">
        <w:t>berada</w:t>
      </w:r>
      <w:proofErr w:type="spellEnd"/>
      <w:r w:rsidRPr="00F00C08">
        <w:t xml:space="preserve"> di </w:t>
      </w:r>
      <w:proofErr w:type="spellStart"/>
      <w:r w:rsidRPr="00F00C08">
        <w:t>lahan</w:t>
      </w:r>
      <w:proofErr w:type="spellEnd"/>
      <w:r w:rsidRPr="00F00C08">
        <w:t xml:space="preserve"> </w:t>
      </w:r>
      <w:proofErr w:type="spellStart"/>
      <w:r w:rsidRPr="00F00C08">
        <w:t>Dukuh</w:t>
      </w:r>
      <w:proofErr w:type="spellEnd"/>
      <w:r w:rsidRPr="00F00C08">
        <w:t xml:space="preserve"> </w:t>
      </w:r>
      <w:proofErr w:type="spellStart"/>
      <w:r w:rsidRPr="00F00C08">
        <w:t>Selorejo</w:t>
      </w:r>
      <w:proofErr w:type="spellEnd"/>
      <w:r w:rsidRPr="00F00C08">
        <w:t xml:space="preserve">, </w:t>
      </w:r>
      <w:proofErr w:type="spellStart"/>
      <w:r w:rsidRPr="00F00C08">
        <w:t>Desa</w:t>
      </w:r>
      <w:proofErr w:type="spellEnd"/>
      <w:r w:rsidRPr="00F00C08">
        <w:t xml:space="preserve"> Kemiri, </w:t>
      </w:r>
      <w:proofErr w:type="spellStart"/>
      <w:r w:rsidRPr="00F00C08">
        <w:t>Kecamatan</w:t>
      </w:r>
      <w:proofErr w:type="spellEnd"/>
      <w:r w:rsidRPr="00F00C08">
        <w:t xml:space="preserve"> </w:t>
      </w:r>
      <w:proofErr w:type="spellStart"/>
      <w:r w:rsidRPr="00F00C08">
        <w:t>Mojosongo</w:t>
      </w:r>
      <w:proofErr w:type="spellEnd"/>
      <w:r w:rsidRPr="00F00C08">
        <w:t xml:space="preserve">, </w:t>
      </w:r>
      <w:proofErr w:type="spellStart"/>
      <w:r w:rsidRPr="00F00C08">
        <w:t>Kabupaten</w:t>
      </w:r>
      <w:proofErr w:type="spellEnd"/>
      <w:r w:rsidRPr="00F00C08">
        <w:t xml:space="preserve"> </w:t>
      </w:r>
      <w:proofErr w:type="spellStart"/>
      <w:r w:rsidRPr="00F00C08">
        <w:t>Boyolali</w:t>
      </w:r>
      <w:proofErr w:type="spellEnd"/>
      <w:r w:rsidRPr="00F00C08">
        <w:t xml:space="preserve">. </w:t>
      </w:r>
    </w:p>
    <w:p w14:paraId="61486934" w14:textId="77777777" w:rsidR="00F00C08" w:rsidRPr="00F00C08" w:rsidRDefault="00F00C08" w:rsidP="00F00C08">
      <w:pPr>
        <w:ind w:firstLine="567"/>
        <w:jc w:val="both"/>
      </w:pPr>
      <w:proofErr w:type="spellStart"/>
      <w:r w:rsidRPr="00F00C08">
        <w:t>Bahan-bahan</w:t>
      </w:r>
      <w:proofErr w:type="spellEnd"/>
      <w:r w:rsidRPr="00F00C08">
        <w:t xml:space="preserve"> yang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penelitian</w:t>
      </w:r>
      <w:proofErr w:type="spellEnd"/>
      <w:r w:rsidRPr="00F00C08">
        <w:t xml:space="preserve"> </w:t>
      </w:r>
      <w:proofErr w:type="spellStart"/>
      <w:r w:rsidRPr="00F00C08">
        <w:t>ini</w:t>
      </w:r>
      <w:proofErr w:type="spellEnd"/>
      <w:r w:rsidRPr="00F00C08">
        <w:t xml:space="preserve"> </w:t>
      </w:r>
      <w:proofErr w:type="spellStart"/>
      <w:r w:rsidRPr="00F00C08">
        <w:t>adalah</w:t>
      </w:r>
      <w:proofErr w:type="spellEnd"/>
      <w:r w:rsidRPr="00F00C08">
        <w:t xml:space="preserve"> polybag, </w:t>
      </w:r>
      <w:proofErr w:type="spellStart"/>
      <w:r w:rsidRPr="00F00C08">
        <w:t>tanah</w:t>
      </w:r>
      <w:proofErr w:type="spellEnd"/>
      <w:r w:rsidRPr="00F00C08">
        <w:t xml:space="preserve">, </w:t>
      </w:r>
      <w:proofErr w:type="spellStart"/>
      <w:r w:rsidRPr="00F00C08">
        <w:t>pupuk</w:t>
      </w:r>
      <w:proofErr w:type="spellEnd"/>
      <w:r w:rsidRPr="00F00C08">
        <w:t xml:space="preserve"> </w:t>
      </w:r>
      <w:proofErr w:type="spellStart"/>
      <w:r w:rsidRPr="00F00C08">
        <w:t>kandang</w:t>
      </w:r>
      <w:proofErr w:type="spellEnd"/>
      <w:r w:rsidRPr="00F00C08">
        <w:t xml:space="preserve">,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,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, air, dan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keriting</w:t>
      </w:r>
      <w:proofErr w:type="spellEnd"/>
      <w:r w:rsidRPr="00F00C08">
        <w:t xml:space="preserve">. </w:t>
      </w:r>
      <w:proofErr w:type="spellStart"/>
      <w:r w:rsidRPr="00F00C08">
        <w:t>Sedangkan</w:t>
      </w:r>
      <w:proofErr w:type="spellEnd"/>
      <w:r w:rsidRPr="00F00C08">
        <w:t xml:space="preserve"> </w:t>
      </w:r>
      <w:proofErr w:type="spellStart"/>
      <w:r w:rsidRPr="00F00C08">
        <w:t>alat-alat</w:t>
      </w:r>
      <w:proofErr w:type="spellEnd"/>
      <w:r w:rsidRPr="00F00C08">
        <w:t xml:space="preserve"> yang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t>adalah</w:t>
      </w:r>
      <w:proofErr w:type="spellEnd"/>
      <w:r w:rsidRPr="00F00C08">
        <w:t xml:space="preserve"> </w:t>
      </w:r>
      <w:proofErr w:type="spellStart"/>
      <w:r w:rsidRPr="00F00C08">
        <w:t>cetok</w:t>
      </w:r>
      <w:proofErr w:type="spellEnd"/>
      <w:r w:rsidRPr="00F00C08">
        <w:t xml:space="preserve">, </w:t>
      </w:r>
      <w:proofErr w:type="spellStart"/>
      <w:r w:rsidRPr="00F00C08">
        <w:t>gunting</w:t>
      </w:r>
      <w:proofErr w:type="spellEnd"/>
      <w:r w:rsidRPr="00F00C08">
        <w:t xml:space="preserve">, </w:t>
      </w:r>
      <w:proofErr w:type="spellStart"/>
      <w:r w:rsidRPr="00F00C08">
        <w:t>penggaris</w:t>
      </w:r>
      <w:proofErr w:type="spellEnd"/>
      <w:r w:rsidRPr="00F00C08">
        <w:t xml:space="preserve">, </w:t>
      </w:r>
      <w:proofErr w:type="spellStart"/>
      <w:r w:rsidRPr="00F00C08">
        <w:t>jangka</w:t>
      </w:r>
      <w:proofErr w:type="spellEnd"/>
      <w:r w:rsidRPr="00F00C08">
        <w:t xml:space="preserve"> </w:t>
      </w:r>
      <w:proofErr w:type="spellStart"/>
      <w:r w:rsidRPr="00F00C08">
        <w:t>sorong</w:t>
      </w:r>
      <w:proofErr w:type="spellEnd"/>
      <w:r w:rsidRPr="00F00C08">
        <w:t xml:space="preserve">, </w:t>
      </w:r>
      <w:proofErr w:type="spellStart"/>
      <w:r w:rsidRPr="00F00C08">
        <w:t>timbangan</w:t>
      </w:r>
      <w:proofErr w:type="spellEnd"/>
      <w:r w:rsidRPr="00F00C08">
        <w:t xml:space="preserve">, raffia, </w:t>
      </w:r>
      <w:proofErr w:type="spellStart"/>
      <w:r w:rsidRPr="00F00C08">
        <w:t>alat</w:t>
      </w:r>
      <w:proofErr w:type="spellEnd"/>
      <w:r w:rsidRPr="00F00C08">
        <w:t xml:space="preserve"> </w:t>
      </w:r>
      <w:proofErr w:type="spellStart"/>
      <w:r w:rsidRPr="00F00C08">
        <w:t>tulis</w:t>
      </w:r>
      <w:proofErr w:type="spellEnd"/>
      <w:r w:rsidRPr="00F00C08">
        <w:t xml:space="preserve">, </w:t>
      </w:r>
      <w:proofErr w:type="spellStart"/>
      <w:r w:rsidRPr="00F00C08">
        <w:t>kamera</w:t>
      </w:r>
      <w:proofErr w:type="spellEnd"/>
      <w:r w:rsidRPr="00F00C08">
        <w:t xml:space="preserve"> hp.</w:t>
      </w:r>
    </w:p>
    <w:p w14:paraId="31F8D4AC" w14:textId="77777777" w:rsidR="00F00C08" w:rsidRPr="00F00C08" w:rsidRDefault="00F00C08" w:rsidP="00F00C08">
      <w:pPr>
        <w:ind w:firstLine="567"/>
        <w:jc w:val="both"/>
      </w:pPr>
      <w:proofErr w:type="spellStart"/>
      <w:r w:rsidRPr="00F00C08">
        <w:t>Rancangan</w:t>
      </w:r>
      <w:proofErr w:type="spellEnd"/>
      <w:r w:rsidRPr="00F00C08">
        <w:t xml:space="preserve"> yang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percobaan</w:t>
      </w:r>
      <w:proofErr w:type="spellEnd"/>
      <w:r w:rsidRPr="00F00C08">
        <w:t xml:space="preserve"> </w:t>
      </w:r>
      <w:proofErr w:type="spellStart"/>
      <w:r w:rsidRPr="00F00C08">
        <w:t>penelitian</w:t>
      </w:r>
      <w:proofErr w:type="spellEnd"/>
      <w:r w:rsidRPr="00F00C08">
        <w:t xml:space="preserve"> </w:t>
      </w:r>
      <w:proofErr w:type="spellStart"/>
      <w:r w:rsidRPr="00F00C08">
        <w:t>ini</w:t>
      </w:r>
      <w:proofErr w:type="spellEnd"/>
      <w:r w:rsidRPr="00F00C08">
        <w:t xml:space="preserve"> </w:t>
      </w:r>
      <w:proofErr w:type="spellStart"/>
      <w:r w:rsidRPr="00F00C08">
        <w:t>adalah</w:t>
      </w:r>
      <w:proofErr w:type="spellEnd"/>
      <w:r w:rsidRPr="00F00C08">
        <w:t xml:space="preserve"> </w:t>
      </w:r>
      <w:proofErr w:type="spellStart"/>
      <w:r w:rsidRPr="00F00C08">
        <w:t>Rancangan</w:t>
      </w:r>
      <w:proofErr w:type="spellEnd"/>
      <w:r w:rsidRPr="00F00C08">
        <w:t xml:space="preserve"> </w:t>
      </w:r>
      <w:proofErr w:type="spellStart"/>
      <w:r w:rsidRPr="00F00C08">
        <w:t>Acak</w:t>
      </w:r>
      <w:proofErr w:type="spellEnd"/>
      <w:r w:rsidRPr="00F00C08">
        <w:t xml:space="preserve"> </w:t>
      </w:r>
      <w:proofErr w:type="spellStart"/>
      <w:r w:rsidRPr="00F00C08">
        <w:t>Lengkap</w:t>
      </w:r>
      <w:proofErr w:type="spellEnd"/>
      <w:r w:rsidRPr="00F00C08">
        <w:t xml:space="preserve"> (RAL) </w:t>
      </w:r>
      <w:proofErr w:type="spellStart"/>
      <w:r w:rsidRPr="00F00C08">
        <w:t>dengan</w:t>
      </w:r>
      <w:proofErr w:type="spellEnd"/>
      <w:r w:rsidRPr="00F00C08">
        <w:t xml:space="preserve"> 4 </w:t>
      </w:r>
      <w:proofErr w:type="spellStart"/>
      <w:r w:rsidRPr="00F00C08">
        <w:t>macam</w:t>
      </w:r>
      <w:proofErr w:type="spellEnd"/>
      <w:r w:rsidRPr="00F00C08">
        <w:t xml:space="preserve"> </w:t>
      </w:r>
      <w:proofErr w:type="spellStart"/>
      <w:r w:rsidRPr="00F00C08">
        <w:t>perlakuan</w:t>
      </w:r>
      <w:proofErr w:type="spellEnd"/>
      <w:r w:rsidRPr="00F00C08">
        <w:t xml:space="preserve"> masing-masing </w:t>
      </w:r>
      <w:proofErr w:type="spellStart"/>
      <w:r w:rsidRPr="00F00C08">
        <w:t>diulang</w:t>
      </w:r>
      <w:proofErr w:type="spellEnd"/>
      <w:r w:rsidRPr="00F00C08">
        <w:t xml:space="preserve"> </w:t>
      </w:r>
      <w:proofErr w:type="spellStart"/>
      <w:r w:rsidRPr="00F00C08">
        <w:t>sebanyak</w:t>
      </w:r>
      <w:proofErr w:type="spellEnd"/>
      <w:r w:rsidRPr="00F00C08">
        <w:t xml:space="preserve"> 5 kali dan </w:t>
      </w:r>
      <w:proofErr w:type="spellStart"/>
      <w:r w:rsidRPr="00F00C08">
        <w:t>tiap</w:t>
      </w:r>
      <w:proofErr w:type="spellEnd"/>
      <w:r w:rsidRPr="00F00C08">
        <w:t xml:space="preserve"> </w:t>
      </w:r>
      <w:proofErr w:type="spellStart"/>
      <w:r w:rsidRPr="00F00C08">
        <w:t>ulangan</w:t>
      </w:r>
      <w:proofErr w:type="spellEnd"/>
      <w:r w:rsidRPr="00F00C08">
        <w:t xml:space="preserve"> </w:t>
      </w:r>
      <w:proofErr w:type="spellStart"/>
      <w:r w:rsidRPr="00F00C08">
        <w:t>terdapat</w:t>
      </w:r>
      <w:proofErr w:type="spellEnd"/>
      <w:r w:rsidRPr="00F00C08">
        <w:t xml:space="preserve"> 10 </w:t>
      </w:r>
      <w:proofErr w:type="spellStart"/>
      <w:r w:rsidRPr="00F00C08">
        <w:t>sampel</w:t>
      </w:r>
      <w:proofErr w:type="spellEnd"/>
      <w:r w:rsidRPr="00F00C08">
        <w:t xml:space="preserve">. Adapun </w:t>
      </w:r>
      <w:proofErr w:type="spellStart"/>
      <w:r w:rsidRPr="00F00C08">
        <w:t>perlakuan</w:t>
      </w:r>
      <w:proofErr w:type="spellEnd"/>
      <w:r w:rsidRPr="00F00C08">
        <w:t xml:space="preserve"> yang </w:t>
      </w:r>
      <w:proofErr w:type="spellStart"/>
      <w:r w:rsidRPr="00F00C08">
        <w:t>diberikan</w:t>
      </w:r>
      <w:proofErr w:type="spellEnd"/>
      <w:r w:rsidRPr="00F00C08">
        <w:t xml:space="preserve"> </w:t>
      </w:r>
      <w:proofErr w:type="spellStart"/>
      <w:r w:rsidRPr="00F00C08">
        <w:t>adalah</w:t>
      </w:r>
      <w:proofErr w:type="spellEnd"/>
      <w:r w:rsidRPr="00F00C08">
        <w:t xml:space="preserve"> </w:t>
      </w:r>
      <w:proofErr w:type="spellStart"/>
      <w:r w:rsidRPr="00F00C08">
        <w:t>sebagai</w:t>
      </w:r>
      <w:proofErr w:type="spellEnd"/>
      <w:r w:rsidRPr="00F00C08">
        <w:t xml:space="preserve"> </w:t>
      </w:r>
      <w:proofErr w:type="spellStart"/>
      <w:r w:rsidRPr="00F00C08">
        <w:t>berikut</w:t>
      </w:r>
      <w:proofErr w:type="spellEnd"/>
      <w:r w:rsidRPr="00F00C08">
        <w:t>: A) Tanah 40</w:t>
      </w:r>
      <w:proofErr w:type="gramStart"/>
      <w:r w:rsidRPr="00F00C08">
        <w:t>% :</w:t>
      </w:r>
      <w:proofErr w:type="gramEnd"/>
      <w:r w:rsidRPr="00F00C08">
        <w:t xml:space="preserve"> </w:t>
      </w:r>
      <w:proofErr w:type="spellStart"/>
      <w:r w:rsidRPr="00F00C08">
        <w:t>Pupuk</w:t>
      </w:r>
      <w:proofErr w:type="spellEnd"/>
      <w:r w:rsidRPr="00F00C08">
        <w:t xml:space="preserve"> </w:t>
      </w:r>
      <w:proofErr w:type="spellStart"/>
      <w:r w:rsidRPr="00F00C08">
        <w:t>kandang</w:t>
      </w:r>
      <w:proofErr w:type="spellEnd"/>
      <w:r w:rsidRPr="00F00C08">
        <w:t xml:space="preserve"> 20% :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 20% :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 20%; B) Tanah 20% : </w:t>
      </w:r>
      <w:proofErr w:type="spellStart"/>
      <w:r w:rsidRPr="00F00C08">
        <w:t>Pupuk</w:t>
      </w:r>
      <w:proofErr w:type="spellEnd"/>
      <w:r w:rsidRPr="00F00C08">
        <w:t xml:space="preserve"> </w:t>
      </w:r>
      <w:proofErr w:type="spellStart"/>
      <w:r w:rsidRPr="00F00C08">
        <w:t>kandang</w:t>
      </w:r>
      <w:proofErr w:type="spellEnd"/>
      <w:r w:rsidRPr="00F00C08">
        <w:t xml:space="preserve"> 40% :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 20% :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 20%; C) Tanah 20% : </w:t>
      </w:r>
      <w:proofErr w:type="spellStart"/>
      <w:r w:rsidRPr="00F00C08">
        <w:t>Pupuk</w:t>
      </w:r>
      <w:proofErr w:type="spellEnd"/>
      <w:r w:rsidRPr="00F00C08">
        <w:t xml:space="preserve"> </w:t>
      </w:r>
      <w:proofErr w:type="spellStart"/>
      <w:r w:rsidRPr="00F00C08">
        <w:t>kandang</w:t>
      </w:r>
      <w:proofErr w:type="spellEnd"/>
      <w:r w:rsidRPr="00F00C08">
        <w:t xml:space="preserve"> 20% :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 40% :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 20%; D) Tanah 20% : </w:t>
      </w:r>
      <w:proofErr w:type="spellStart"/>
      <w:r w:rsidRPr="00F00C08">
        <w:t>Pupuk</w:t>
      </w:r>
      <w:proofErr w:type="spellEnd"/>
      <w:r w:rsidRPr="00F00C08">
        <w:t xml:space="preserve"> </w:t>
      </w:r>
      <w:proofErr w:type="spellStart"/>
      <w:r w:rsidRPr="00F00C08">
        <w:t>kandang</w:t>
      </w:r>
      <w:proofErr w:type="spellEnd"/>
      <w:r w:rsidRPr="00F00C08">
        <w:t xml:space="preserve"> 20% :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 20% :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 40%.</w:t>
      </w:r>
    </w:p>
    <w:p w14:paraId="320389BA" w14:textId="77777777" w:rsidR="00F00C08" w:rsidRPr="00F00C08" w:rsidRDefault="00F00C08" w:rsidP="00F00C08">
      <w:pPr>
        <w:ind w:firstLine="567"/>
        <w:jc w:val="both"/>
      </w:pPr>
      <w:proofErr w:type="spellStart"/>
      <w:r w:rsidRPr="00F00C08">
        <w:t>Tahapan-tahapan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pelaksanaan</w:t>
      </w:r>
      <w:proofErr w:type="spellEnd"/>
      <w:r w:rsidRPr="00F00C08">
        <w:t xml:space="preserve"> </w:t>
      </w:r>
      <w:proofErr w:type="spellStart"/>
      <w:r w:rsidRPr="00F00C08">
        <w:t>percobaan</w:t>
      </w:r>
      <w:proofErr w:type="spellEnd"/>
      <w:r w:rsidRPr="00F00C08">
        <w:t xml:space="preserve"> </w:t>
      </w:r>
      <w:proofErr w:type="spellStart"/>
      <w:r w:rsidRPr="00F00C08">
        <w:t>meliputi</w:t>
      </w:r>
      <w:proofErr w:type="spellEnd"/>
      <w:r w:rsidRPr="00F00C08">
        <w:t xml:space="preserve">: </w:t>
      </w:r>
      <w:proofErr w:type="spellStart"/>
      <w:r w:rsidRPr="00F00C08">
        <w:t>persiapan</w:t>
      </w:r>
      <w:proofErr w:type="spellEnd"/>
      <w:r w:rsidRPr="00F00C08">
        <w:t xml:space="preserve"> (</w:t>
      </w:r>
      <w:proofErr w:type="spellStart"/>
      <w:r w:rsidRPr="00F00C08">
        <w:t>tempat</w:t>
      </w:r>
      <w:proofErr w:type="spellEnd"/>
      <w:r w:rsidRPr="00F00C08">
        <w:t xml:space="preserve">, </w:t>
      </w:r>
      <w:proofErr w:type="spellStart"/>
      <w:r w:rsidRPr="00F00C08">
        <w:t>alat</w:t>
      </w:r>
      <w:proofErr w:type="spellEnd"/>
      <w:r w:rsidRPr="00F00C08">
        <w:t xml:space="preserve">, dan </w:t>
      </w:r>
      <w:proofErr w:type="spellStart"/>
      <w:r w:rsidRPr="00F00C08">
        <w:t>bahan</w:t>
      </w:r>
      <w:proofErr w:type="spellEnd"/>
      <w:r w:rsidRPr="00F00C08">
        <w:t xml:space="preserve">); </w:t>
      </w:r>
      <w:proofErr w:type="spellStart"/>
      <w:r w:rsidRPr="00F00C08">
        <w:t>pencampuran</w:t>
      </w:r>
      <w:proofErr w:type="spellEnd"/>
      <w:r w:rsidRPr="00F00C08">
        <w:t xml:space="preserve"> media </w:t>
      </w:r>
      <w:proofErr w:type="spellStart"/>
      <w:r w:rsidRPr="00F00C08">
        <w:t>tanam</w:t>
      </w:r>
      <w:proofErr w:type="spellEnd"/>
      <w:r w:rsidRPr="00F00C08">
        <w:t xml:space="preserve">, </w:t>
      </w:r>
      <w:proofErr w:type="spellStart"/>
      <w:r w:rsidRPr="00F00C08">
        <w:t>memasukkan</w:t>
      </w:r>
      <w:proofErr w:type="spellEnd"/>
      <w:r w:rsidRPr="00F00C08">
        <w:t xml:space="preserve"> media </w:t>
      </w:r>
      <w:proofErr w:type="spellStart"/>
      <w:r w:rsidRPr="00F00C08">
        <w:t>ke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polybag; </w:t>
      </w:r>
      <w:proofErr w:type="spellStart"/>
      <w:r w:rsidRPr="00F00C08">
        <w:t>penyemaian</w:t>
      </w:r>
      <w:proofErr w:type="spellEnd"/>
      <w:r w:rsidRPr="00F00C08">
        <w:t xml:space="preserve"> </w:t>
      </w:r>
      <w:proofErr w:type="spellStart"/>
      <w:r w:rsidRPr="00F00C08">
        <w:t>bibit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; </w:t>
      </w:r>
      <w:proofErr w:type="spellStart"/>
      <w:r w:rsidRPr="00F00C08">
        <w:t>pengamatan</w:t>
      </w:r>
      <w:proofErr w:type="spellEnd"/>
      <w:r w:rsidRPr="00F00C08">
        <w:t>.</w:t>
      </w:r>
    </w:p>
    <w:p w14:paraId="4CC763BC" w14:textId="77777777" w:rsidR="00F00C08" w:rsidRPr="00F00C08" w:rsidRDefault="00F00C08" w:rsidP="00F00C08">
      <w:pPr>
        <w:ind w:firstLine="567"/>
        <w:jc w:val="both"/>
      </w:pPr>
      <w:r w:rsidRPr="00F00C08">
        <w:t>Langkah-</w:t>
      </w:r>
      <w:proofErr w:type="spellStart"/>
      <w:r w:rsidRPr="00F00C08">
        <w:t>langkah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melakukan</w:t>
      </w:r>
      <w:proofErr w:type="spellEnd"/>
      <w:r w:rsidRPr="00F00C08">
        <w:t xml:space="preserve"> </w:t>
      </w:r>
      <w:proofErr w:type="spellStart"/>
      <w:r w:rsidRPr="00F00C08">
        <w:t>percobaan</w:t>
      </w:r>
      <w:proofErr w:type="spellEnd"/>
      <w:r w:rsidRPr="00F00C08">
        <w:t xml:space="preserve"> </w:t>
      </w:r>
      <w:proofErr w:type="spellStart"/>
      <w:r w:rsidRPr="00F00C08">
        <w:t>adalah</w:t>
      </w:r>
      <w:proofErr w:type="spellEnd"/>
      <w:r w:rsidRPr="00F00C08">
        <w:t xml:space="preserve"> </w:t>
      </w:r>
      <w:proofErr w:type="spellStart"/>
      <w:r w:rsidRPr="00F00C08">
        <w:t>sebagai</w:t>
      </w:r>
      <w:proofErr w:type="spellEnd"/>
      <w:r w:rsidRPr="00F00C08">
        <w:t xml:space="preserve"> </w:t>
      </w:r>
      <w:proofErr w:type="spellStart"/>
      <w:r w:rsidRPr="00F00C08">
        <w:t>berikut</w:t>
      </w:r>
      <w:proofErr w:type="spellEnd"/>
      <w:r w:rsidRPr="00F00C08">
        <w:t xml:space="preserve">: </w:t>
      </w:r>
    </w:p>
    <w:p w14:paraId="184A01DC" w14:textId="77777777" w:rsidR="00F00C08" w:rsidRPr="00F00C08" w:rsidRDefault="00F00C08" w:rsidP="00F00C08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284" w:hanging="284"/>
        <w:contextualSpacing w:val="0"/>
        <w:jc w:val="both"/>
      </w:pPr>
      <w:proofErr w:type="spellStart"/>
      <w:r w:rsidRPr="00F00C08">
        <w:t>Pesriapan</w:t>
      </w:r>
      <w:proofErr w:type="spellEnd"/>
      <w:r w:rsidRPr="00F00C08">
        <w:t xml:space="preserve"> polybag dan media. Polybag yang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lastRenderedPageBreak/>
        <w:t>diberi</w:t>
      </w:r>
      <w:proofErr w:type="spellEnd"/>
      <w:r w:rsidRPr="00F00C08">
        <w:t xml:space="preserve"> </w:t>
      </w:r>
      <w:proofErr w:type="spellStart"/>
      <w:r w:rsidRPr="00F00C08">
        <w:t>kode</w:t>
      </w:r>
      <w:proofErr w:type="spellEnd"/>
      <w:r w:rsidRPr="00F00C08">
        <w:t xml:space="preserve"> dan </w:t>
      </w:r>
      <w:proofErr w:type="spellStart"/>
      <w:r w:rsidRPr="00F00C08">
        <w:t>meniliki</w:t>
      </w:r>
      <w:proofErr w:type="spellEnd"/>
      <w:r w:rsidRPr="00F00C08">
        <w:t xml:space="preserve"> </w:t>
      </w:r>
      <w:proofErr w:type="spellStart"/>
      <w:r w:rsidRPr="00F00C08">
        <w:t>lubang</w:t>
      </w:r>
      <w:proofErr w:type="spellEnd"/>
      <w:r w:rsidRPr="00F00C08">
        <w:t xml:space="preserve"> </w:t>
      </w:r>
      <w:proofErr w:type="spellStart"/>
      <w:r w:rsidRPr="00F00C08">
        <w:t>udara</w:t>
      </w:r>
      <w:proofErr w:type="spellEnd"/>
      <w:r w:rsidRPr="00F00C08">
        <w:t xml:space="preserve"> yang </w:t>
      </w:r>
      <w:proofErr w:type="spellStart"/>
      <w:r w:rsidRPr="00F00C08">
        <w:t>baik</w:t>
      </w:r>
      <w:proofErr w:type="spellEnd"/>
      <w:r w:rsidRPr="00F00C08">
        <w:t xml:space="preserve">. Media </w:t>
      </w:r>
      <w:proofErr w:type="spellStart"/>
      <w:r w:rsidRPr="00F00C08">
        <w:t>semai</w:t>
      </w:r>
      <w:proofErr w:type="spellEnd"/>
      <w:r w:rsidRPr="00F00C08">
        <w:t xml:space="preserve"> yang </w:t>
      </w:r>
      <w:proofErr w:type="spellStart"/>
      <w:r w:rsidRPr="00F00C08">
        <w:t>digunakan</w:t>
      </w:r>
      <w:proofErr w:type="spellEnd"/>
      <w:r w:rsidRPr="00F00C08">
        <w:t xml:space="preserve"> </w:t>
      </w:r>
      <w:proofErr w:type="spellStart"/>
      <w:r w:rsidRPr="00F00C08">
        <w:t>terdiri</w:t>
      </w:r>
      <w:proofErr w:type="spellEnd"/>
      <w:r w:rsidRPr="00F00C08">
        <w:t xml:space="preserve"> </w:t>
      </w:r>
      <w:proofErr w:type="spellStart"/>
      <w:r w:rsidRPr="00F00C08">
        <w:t>dari</w:t>
      </w:r>
      <w:proofErr w:type="spellEnd"/>
      <w:r w:rsidRPr="00F00C08">
        <w:t xml:space="preserve"> </w:t>
      </w:r>
      <w:proofErr w:type="spellStart"/>
      <w:r w:rsidRPr="00F00C08">
        <w:t>tanah</w:t>
      </w:r>
      <w:proofErr w:type="spellEnd"/>
      <w:r w:rsidRPr="00F00C08">
        <w:t xml:space="preserve">, </w:t>
      </w:r>
      <w:proofErr w:type="spellStart"/>
      <w:r w:rsidRPr="00F00C08">
        <w:t>pupuk</w:t>
      </w:r>
      <w:proofErr w:type="spellEnd"/>
      <w:r w:rsidRPr="00F00C08">
        <w:t xml:space="preserve"> </w:t>
      </w:r>
      <w:proofErr w:type="spellStart"/>
      <w:r w:rsidRPr="00F00C08">
        <w:t>kandang</w:t>
      </w:r>
      <w:proofErr w:type="spellEnd"/>
      <w:r w:rsidRPr="00F00C08">
        <w:t xml:space="preserve">, </w:t>
      </w:r>
      <w:proofErr w:type="spellStart"/>
      <w:r w:rsidRPr="00F00C08">
        <w:t>arang</w:t>
      </w:r>
      <w:proofErr w:type="spellEnd"/>
      <w:r w:rsidRPr="00F00C08">
        <w:t xml:space="preserve"> </w:t>
      </w:r>
      <w:proofErr w:type="spellStart"/>
      <w:r w:rsidRPr="00F00C08">
        <w:t>sekam</w:t>
      </w:r>
      <w:proofErr w:type="spellEnd"/>
      <w:r w:rsidRPr="00F00C08">
        <w:t xml:space="preserve">, dan </w:t>
      </w:r>
      <w:proofErr w:type="spellStart"/>
      <w:r w:rsidRPr="00F00C08">
        <w:t>serbuk</w:t>
      </w:r>
      <w:proofErr w:type="spellEnd"/>
      <w:r w:rsidRPr="00F00C08">
        <w:t xml:space="preserve"> </w:t>
      </w:r>
      <w:proofErr w:type="spellStart"/>
      <w:r w:rsidRPr="00F00C08">
        <w:t>gergaji</w:t>
      </w:r>
      <w:proofErr w:type="spellEnd"/>
      <w:r w:rsidRPr="00F00C08">
        <w:t xml:space="preserve">, </w:t>
      </w:r>
      <w:proofErr w:type="spellStart"/>
      <w:r w:rsidRPr="00F00C08">
        <w:t>dilakukan</w:t>
      </w:r>
      <w:proofErr w:type="spellEnd"/>
      <w:r w:rsidRPr="00F00C08">
        <w:t xml:space="preserve"> </w:t>
      </w:r>
      <w:proofErr w:type="spellStart"/>
      <w:r w:rsidRPr="00F00C08">
        <w:t>penimbangan</w:t>
      </w:r>
      <w:proofErr w:type="spellEnd"/>
      <w:r w:rsidRPr="00F00C08">
        <w:t xml:space="preserve"> media </w:t>
      </w:r>
      <w:proofErr w:type="spellStart"/>
      <w:r w:rsidRPr="00F00C08">
        <w:t>sesuai</w:t>
      </w:r>
      <w:proofErr w:type="spellEnd"/>
      <w:r w:rsidRPr="00F00C08">
        <w:t xml:space="preserve"> </w:t>
      </w:r>
      <w:proofErr w:type="spellStart"/>
      <w:r w:rsidRPr="00F00C08">
        <w:t>kombinasi</w:t>
      </w:r>
      <w:proofErr w:type="spellEnd"/>
      <w:r w:rsidRPr="00F00C08">
        <w:t xml:space="preserve"> </w:t>
      </w:r>
      <w:proofErr w:type="spellStart"/>
      <w:r w:rsidRPr="00F00C08">
        <w:t>perlakuan</w:t>
      </w:r>
      <w:proofErr w:type="spellEnd"/>
      <w:r w:rsidRPr="00F00C08">
        <w:t xml:space="preserve"> </w:t>
      </w:r>
      <w:proofErr w:type="spellStart"/>
      <w:r w:rsidRPr="00F00C08">
        <w:t>selanjutnya</w:t>
      </w:r>
      <w:proofErr w:type="spellEnd"/>
      <w:r w:rsidRPr="00F00C08">
        <w:t xml:space="preserve"> </w:t>
      </w:r>
      <w:proofErr w:type="spellStart"/>
      <w:r w:rsidRPr="00F00C08">
        <w:t>mencampurkan</w:t>
      </w:r>
      <w:proofErr w:type="spellEnd"/>
      <w:r w:rsidRPr="00F00C08">
        <w:t xml:space="preserve"> media.</w:t>
      </w:r>
    </w:p>
    <w:p w14:paraId="6A36113D" w14:textId="77777777" w:rsidR="00F00C08" w:rsidRPr="00F00C08" w:rsidRDefault="00F00C08" w:rsidP="00F00C08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284" w:hanging="284"/>
        <w:contextualSpacing w:val="0"/>
        <w:jc w:val="both"/>
      </w:pPr>
      <w:proofErr w:type="spellStart"/>
      <w:r w:rsidRPr="00F00C08">
        <w:t>Penempatan</w:t>
      </w:r>
      <w:proofErr w:type="spellEnd"/>
      <w:r w:rsidRPr="00F00C08">
        <w:t xml:space="preserve"> polybag </w:t>
      </w:r>
      <w:proofErr w:type="spellStart"/>
      <w:r w:rsidRPr="00F00C08">
        <w:t>berdasarkan</w:t>
      </w:r>
      <w:proofErr w:type="spellEnd"/>
      <w:r w:rsidRPr="00F00C08">
        <w:t xml:space="preserve"> </w:t>
      </w:r>
      <w:proofErr w:type="spellStart"/>
      <w:r w:rsidRPr="00F00C08">
        <w:t>pengacakan</w:t>
      </w:r>
      <w:proofErr w:type="spellEnd"/>
      <w:r w:rsidRPr="00F00C08">
        <w:t xml:space="preserve"> </w:t>
      </w:r>
      <w:proofErr w:type="spellStart"/>
      <w:r w:rsidRPr="00F00C08">
        <w:t>sesuai</w:t>
      </w:r>
      <w:proofErr w:type="spellEnd"/>
      <w:r w:rsidRPr="00F00C08">
        <w:t xml:space="preserve"> </w:t>
      </w:r>
      <w:proofErr w:type="spellStart"/>
      <w:r w:rsidRPr="00F00C08">
        <w:t>dengan</w:t>
      </w:r>
      <w:proofErr w:type="spellEnd"/>
      <w:r w:rsidRPr="00F00C08">
        <w:t xml:space="preserve"> </w:t>
      </w:r>
      <w:proofErr w:type="spellStart"/>
      <w:r w:rsidRPr="00F00C08">
        <w:t>metode</w:t>
      </w:r>
      <w:proofErr w:type="spellEnd"/>
      <w:r w:rsidRPr="00F00C08">
        <w:t xml:space="preserve"> </w:t>
      </w:r>
      <w:proofErr w:type="spellStart"/>
      <w:r w:rsidRPr="00F00C08">
        <w:t>rancangan</w:t>
      </w:r>
      <w:proofErr w:type="spellEnd"/>
      <w:r w:rsidRPr="00F00C08">
        <w:t xml:space="preserve"> </w:t>
      </w:r>
      <w:proofErr w:type="spellStart"/>
      <w:r w:rsidRPr="00F00C08">
        <w:t>yaitu</w:t>
      </w:r>
      <w:proofErr w:type="spellEnd"/>
      <w:r w:rsidRPr="00F00C08">
        <w:t xml:space="preserve"> RAL.</w:t>
      </w:r>
    </w:p>
    <w:p w14:paraId="37403378" w14:textId="77777777" w:rsidR="00F00C08" w:rsidRPr="00F00C08" w:rsidRDefault="00F00C08" w:rsidP="00F00C08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284" w:hanging="284"/>
        <w:contextualSpacing w:val="0"/>
        <w:jc w:val="both"/>
      </w:pPr>
      <w:proofErr w:type="spellStart"/>
      <w:r w:rsidRPr="00F00C08">
        <w:t>Persiapan</w:t>
      </w:r>
      <w:proofErr w:type="spellEnd"/>
      <w:r w:rsidRPr="00F00C08">
        <w:t xml:space="preserve"> </w:t>
      </w:r>
      <w:proofErr w:type="spellStart"/>
      <w:r w:rsidRPr="00F00C08">
        <w:t>benih</w:t>
      </w:r>
      <w:proofErr w:type="spellEnd"/>
      <w:r w:rsidRPr="00F00C08">
        <w:t xml:space="preserve">, </w:t>
      </w:r>
      <w:proofErr w:type="spellStart"/>
      <w:r w:rsidRPr="00F00C08">
        <w:t>benih</w:t>
      </w:r>
      <w:proofErr w:type="spellEnd"/>
      <w:r w:rsidRPr="00F00C08">
        <w:t xml:space="preserve"> yang </w:t>
      </w:r>
      <w:proofErr w:type="spellStart"/>
      <w:proofErr w:type="gramStart"/>
      <w:r w:rsidRPr="00F00C08">
        <w:t>digunakan</w:t>
      </w:r>
      <w:proofErr w:type="spellEnd"/>
      <w:r w:rsidRPr="00F00C08">
        <w:t xml:space="preserve">  </w:t>
      </w:r>
      <w:proofErr w:type="spellStart"/>
      <w:r w:rsidRPr="00F00C08">
        <w:t>adalah</w:t>
      </w:r>
      <w:proofErr w:type="spellEnd"/>
      <w:proofErr w:type="gramEnd"/>
      <w:r w:rsidRPr="00F00C08">
        <w:t xml:space="preserve"> </w:t>
      </w:r>
      <w:proofErr w:type="spellStart"/>
      <w:r w:rsidRPr="00F00C08">
        <w:t>benih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keriting</w:t>
      </w:r>
      <w:proofErr w:type="spellEnd"/>
      <w:r w:rsidRPr="00F00C08">
        <w:t xml:space="preserve">, </w:t>
      </w:r>
      <w:proofErr w:type="spellStart"/>
      <w:r w:rsidRPr="00F00C08">
        <w:t>sebelum</w:t>
      </w:r>
      <w:proofErr w:type="spellEnd"/>
      <w:r w:rsidRPr="00F00C08">
        <w:t xml:space="preserve"> </w:t>
      </w:r>
      <w:proofErr w:type="spellStart"/>
      <w:r w:rsidRPr="00F00C08">
        <w:t>disemai</w:t>
      </w:r>
      <w:proofErr w:type="spellEnd"/>
      <w:r w:rsidRPr="00F00C08">
        <w:t xml:space="preserve"> </w:t>
      </w:r>
      <w:proofErr w:type="spellStart"/>
      <w:r w:rsidRPr="00F00C08">
        <w:t>benih</w:t>
      </w:r>
      <w:proofErr w:type="spellEnd"/>
      <w:r w:rsidRPr="00F00C08">
        <w:t xml:space="preserve"> </w:t>
      </w:r>
      <w:proofErr w:type="spellStart"/>
      <w:r w:rsidRPr="00F00C08">
        <w:t>direndam</w:t>
      </w:r>
      <w:proofErr w:type="spellEnd"/>
      <w:r w:rsidRPr="00F00C08">
        <w:t xml:space="preserve"> </w:t>
      </w:r>
      <w:proofErr w:type="spellStart"/>
      <w:r w:rsidRPr="00F00C08">
        <w:t>dengan</w:t>
      </w:r>
      <w:proofErr w:type="spellEnd"/>
      <w:r w:rsidRPr="00F00C08">
        <w:t xml:space="preserve"> air </w:t>
      </w:r>
      <w:proofErr w:type="spellStart"/>
      <w:r w:rsidRPr="00F00C08">
        <w:t>selama</w:t>
      </w:r>
      <w:proofErr w:type="spellEnd"/>
      <w:r w:rsidRPr="00F00C08">
        <w:t xml:space="preserve"> 2 jam </w:t>
      </w:r>
      <w:proofErr w:type="spellStart"/>
      <w:r w:rsidRPr="00F00C08">
        <w:t>tujuan</w:t>
      </w:r>
      <w:proofErr w:type="spellEnd"/>
      <w:r w:rsidRPr="00F00C08">
        <w:t xml:space="preserve"> </w:t>
      </w:r>
      <w:proofErr w:type="spellStart"/>
      <w:r w:rsidRPr="00F00C08">
        <w:t>untuk</w:t>
      </w:r>
      <w:proofErr w:type="spellEnd"/>
      <w:r w:rsidRPr="00F00C08">
        <w:t xml:space="preserve"> </w:t>
      </w:r>
      <w:proofErr w:type="spellStart"/>
      <w:r w:rsidRPr="00F00C08">
        <w:t>mempercepat</w:t>
      </w:r>
      <w:proofErr w:type="spellEnd"/>
      <w:r w:rsidRPr="00F00C08">
        <w:t xml:space="preserve"> </w:t>
      </w:r>
      <w:proofErr w:type="spellStart"/>
      <w:r w:rsidRPr="00F00C08">
        <w:t>pertumbuhan</w:t>
      </w:r>
      <w:proofErr w:type="spellEnd"/>
      <w:r w:rsidRPr="00F00C08">
        <w:t xml:space="preserve"> </w:t>
      </w:r>
      <w:proofErr w:type="spellStart"/>
      <w:r w:rsidRPr="00F00C08">
        <w:t>benih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. </w:t>
      </w:r>
      <w:proofErr w:type="spellStart"/>
      <w:r w:rsidRPr="00F00C08">
        <w:t>Kemudian</w:t>
      </w:r>
      <w:proofErr w:type="spellEnd"/>
      <w:r w:rsidRPr="00F00C08">
        <w:t xml:space="preserve"> </w:t>
      </w:r>
      <w:proofErr w:type="spellStart"/>
      <w:r w:rsidRPr="00F00C08">
        <w:t>biji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dimasukkan</w:t>
      </w:r>
      <w:proofErr w:type="spellEnd"/>
      <w:r w:rsidRPr="00F00C08">
        <w:t xml:space="preserve"> </w:t>
      </w:r>
      <w:proofErr w:type="spellStart"/>
      <w:r w:rsidRPr="00F00C08">
        <w:t>ke</w:t>
      </w:r>
      <w:proofErr w:type="spellEnd"/>
      <w:r w:rsidRPr="00F00C08">
        <w:t xml:space="preserve"> </w:t>
      </w:r>
      <w:proofErr w:type="spellStart"/>
      <w:r w:rsidRPr="00F00C08">
        <w:t>dalam</w:t>
      </w:r>
      <w:proofErr w:type="spellEnd"/>
      <w:r w:rsidRPr="00F00C08">
        <w:t xml:space="preserve"> </w:t>
      </w:r>
      <w:proofErr w:type="spellStart"/>
      <w:r w:rsidRPr="00F00C08">
        <w:t>lubang</w:t>
      </w:r>
      <w:proofErr w:type="spellEnd"/>
      <w:r w:rsidRPr="00F00C08">
        <w:t xml:space="preserve"> polybag yang </w:t>
      </w:r>
      <w:proofErr w:type="spellStart"/>
      <w:r w:rsidRPr="00F00C08">
        <w:t>telah</w:t>
      </w:r>
      <w:proofErr w:type="spellEnd"/>
      <w:r w:rsidRPr="00F00C08">
        <w:t xml:space="preserve"> </w:t>
      </w:r>
      <w:proofErr w:type="spellStart"/>
      <w:r w:rsidRPr="00F00C08">
        <w:t>diisi</w:t>
      </w:r>
      <w:proofErr w:type="spellEnd"/>
      <w:r w:rsidRPr="00F00C08">
        <w:t xml:space="preserve"> media </w:t>
      </w:r>
      <w:proofErr w:type="spellStart"/>
      <w:r w:rsidRPr="00F00C08">
        <w:t>tanam</w:t>
      </w:r>
      <w:proofErr w:type="spellEnd"/>
      <w:r w:rsidRPr="00F00C08">
        <w:t>.</w:t>
      </w:r>
    </w:p>
    <w:p w14:paraId="3503420F" w14:textId="77777777" w:rsidR="00F00C08" w:rsidRDefault="00F00C08" w:rsidP="00F00C08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284" w:hanging="284"/>
        <w:contextualSpacing w:val="0"/>
        <w:jc w:val="both"/>
      </w:pPr>
      <w:proofErr w:type="spellStart"/>
      <w:r w:rsidRPr="00F00C08">
        <w:t>Pemeliharaan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 xml:space="preserve">, </w:t>
      </w:r>
      <w:proofErr w:type="spellStart"/>
      <w:r w:rsidRPr="00F00C08">
        <w:t>berupa</w:t>
      </w:r>
      <w:proofErr w:type="spellEnd"/>
      <w:r w:rsidRPr="00F00C08">
        <w:t xml:space="preserve"> </w:t>
      </w:r>
      <w:proofErr w:type="spellStart"/>
      <w:r w:rsidRPr="00F00C08">
        <w:t>penyiraman</w:t>
      </w:r>
      <w:proofErr w:type="spellEnd"/>
      <w:r w:rsidRPr="00F00C08">
        <w:t xml:space="preserve"> yang </w:t>
      </w:r>
      <w:proofErr w:type="spellStart"/>
      <w:r w:rsidRPr="00F00C08">
        <w:t>dilakukan</w:t>
      </w:r>
      <w:proofErr w:type="spellEnd"/>
      <w:r w:rsidRPr="00F00C08">
        <w:t xml:space="preserve"> </w:t>
      </w:r>
      <w:proofErr w:type="spellStart"/>
      <w:r w:rsidRPr="00F00C08">
        <w:t>setiap</w:t>
      </w:r>
      <w:proofErr w:type="spellEnd"/>
      <w:r w:rsidRPr="00F00C08">
        <w:t xml:space="preserve"> </w:t>
      </w:r>
      <w:proofErr w:type="spellStart"/>
      <w:r w:rsidRPr="00F00C08">
        <w:t>pagi</w:t>
      </w:r>
      <w:proofErr w:type="spellEnd"/>
      <w:r w:rsidRPr="00F00C08">
        <w:t xml:space="preserve"> dan sore dan </w:t>
      </w:r>
      <w:proofErr w:type="spellStart"/>
      <w:r w:rsidRPr="00F00C08">
        <w:t>penyiangan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>.</w:t>
      </w:r>
    </w:p>
    <w:p w14:paraId="590A0D84" w14:textId="77777777" w:rsidR="00265F5F" w:rsidRPr="00F00C08" w:rsidRDefault="00F00C08" w:rsidP="00F00C08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284" w:hanging="284"/>
        <w:contextualSpacing w:val="0"/>
        <w:jc w:val="both"/>
      </w:pPr>
      <w:proofErr w:type="spellStart"/>
      <w:r w:rsidRPr="00F00C08">
        <w:t>Pengamatan</w:t>
      </w:r>
      <w:proofErr w:type="spellEnd"/>
      <w:r w:rsidRPr="00F00C08">
        <w:t xml:space="preserve"> </w:t>
      </w:r>
      <w:proofErr w:type="spellStart"/>
      <w:r w:rsidRPr="00F00C08">
        <w:t>dilakukan</w:t>
      </w:r>
      <w:proofErr w:type="spellEnd"/>
      <w:r w:rsidRPr="00F00C08">
        <w:t xml:space="preserve"> </w:t>
      </w:r>
      <w:proofErr w:type="spellStart"/>
      <w:r w:rsidRPr="00F00C08">
        <w:t>untuk</w:t>
      </w:r>
      <w:proofErr w:type="spellEnd"/>
      <w:r w:rsidRPr="00F00C08">
        <w:t xml:space="preserve"> </w:t>
      </w:r>
      <w:proofErr w:type="spellStart"/>
      <w:r w:rsidRPr="00F00C08">
        <w:t>memperoleh</w:t>
      </w:r>
      <w:proofErr w:type="spellEnd"/>
      <w:r w:rsidRPr="00F00C08">
        <w:t xml:space="preserve"> data </w:t>
      </w:r>
      <w:proofErr w:type="spellStart"/>
      <w:r w:rsidRPr="00F00C08">
        <w:t>untuk</w:t>
      </w:r>
      <w:proofErr w:type="spellEnd"/>
      <w:r w:rsidRPr="00F00C08">
        <w:t xml:space="preserve"> </w:t>
      </w:r>
      <w:proofErr w:type="spellStart"/>
      <w:r w:rsidRPr="00F00C08">
        <w:t>dianalisis</w:t>
      </w:r>
      <w:proofErr w:type="spellEnd"/>
      <w:r w:rsidRPr="00F00C08">
        <w:t xml:space="preserve">. </w:t>
      </w:r>
      <w:proofErr w:type="spellStart"/>
      <w:r w:rsidRPr="00F00C08">
        <w:t>Analisis</w:t>
      </w:r>
      <w:proofErr w:type="spellEnd"/>
      <w:r w:rsidRPr="00F00C08">
        <w:t xml:space="preserve"> data </w:t>
      </w:r>
      <w:proofErr w:type="spellStart"/>
      <w:r w:rsidRPr="00F00C08">
        <w:t>dilakukan</w:t>
      </w:r>
      <w:proofErr w:type="spellEnd"/>
      <w:r w:rsidRPr="00F00C08">
        <w:t xml:space="preserve"> </w:t>
      </w:r>
      <w:proofErr w:type="spellStart"/>
      <w:r w:rsidRPr="00F00C08">
        <w:t>dengan</w:t>
      </w:r>
      <w:proofErr w:type="spellEnd"/>
      <w:r w:rsidRPr="00F00C08">
        <w:t xml:space="preserve"> </w:t>
      </w:r>
      <w:proofErr w:type="spellStart"/>
      <w:r w:rsidRPr="00F00C08">
        <w:t>analisis</w:t>
      </w:r>
      <w:proofErr w:type="spellEnd"/>
      <w:r w:rsidRPr="00F00C08">
        <w:t xml:space="preserve"> </w:t>
      </w:r>
      <w:proofErr w:type="spellStart"/>
      <w:r w:rsidRPr="00F00C08">
        <w:t>sidik</w:t>
      </w:r>
      <w:proofErr w:type="spellEnd"/>
      <w:r w:rsidRPr="00F00C08">
        <w:t xml:space="preserve"> </w:t>
      </w:r>
      <w:proofErr w:type="spellStart"/>
      <w:r w:rsidRPr="00F00C08">
        <w:t>ragam</w:t>
      </w:r>
      <w:proofErr w:type="spellEnd"/>
      <w:r w:rsidRPr="00F00C08">
        <w:t xml:space="preserve"> (</w:t>
      </w:r>
      <w:proofErr w:type="spellStart"/>
      <w:r w:rsidRPr="00F00C08">
        <w:t>Anova</w:t>
      </w:r>
      <w:proofErr w:type="spellEnd"/>
      <w:r w:rsidRPr="00F00C08">
        <w:t xml:space="preserve">) pada </w:t>
      </w:r>
      <w:proofErr w:type="spellStart"/>
      <w:r w:rsidRPr="00F00C08">
        <w:t>taraf</w:t>
      </w:r>
      <w:proofErr w:type="spellEnd"/>
      <w:r w:rsidRPr="00F00C08">
        <w:t xml:space="preserve"> 5% dan </w:t>
      </w:r>
      <w:proofErr w:type="spellStart"/>
      <w:r w:rsidRPr="00F00C08">
        <w:t>apabila</w:t>
      </w:r>
      <w:proofErr w:type="spellEnd"/>
      <w:r w:rsidRPr="00F00C08">
        <w:t xml:space="preserve"> </w:t>
      </w:r>
      <w:proofErr w:type="spellStart"/>
      <w:r w:rsidRPr="00F00C08">
        <w:t>terdapat</w:t>
      </w:r>
      <w:proofErr w:type="spellEnd"/>
      <w:r w:rsidRPr="00F00C08">
        <w:t xml:space="preserve"> </w:t>
      </w:r>
      <w:proofErr w:type="spellStart"/>
      <w:r w:rsidRPr="00F00C08">
        <w:t>beda</w:t>
      </w:r>
      <w:proofErr w:type="spellEnd"/>
      <w:r w:rsidRPr="00F00C08">
        <w:t xml:space="preserve"> </w:t>
      </w:r>
      <w:proofErr w:type="spellStart"/>
      <w:r w:rsidRPr="00F00C08">
        <w:t>nyata</w:t>
      </w:r>
      <w:proofErr w:type="spellEnd"/>
      <w:r w:rsidRPr="00F00C08">
        <w:t xml:space="preserve"> </w:t>
      </w:r>
      <w:proofErr w:type="spellStart"/>
      <w:r w:rsidRPr="00F00C08">
        <w:t>maka</w:t>
      </w:r>
      <w:proofErr w:type="spellEnd"/>
      <w:r w:rsidRPr="00F00C08">
        <w:t xml:space="preserve"> </w:t>
      </w:r>
      <w:proofErr w:type="spellStart"/>
      <w:r w:rsidRPr="00F00C08">
        <w:t>dilanjutkan</w:t>
      </w:r>
      <w:proofErr w:type="spellEnd"/>
      <w:r w:rsidRPr="00F00C08">
        <w:t xml:space="preserve"> </w:t>
      </w:r>
      <w:proofErr w:type="spellStart"/>
      <w:r w:rsidRPr="00F00C08">
        <w:t>dengan</w:t>
      </w:r>
      <w:proofErr w:type="spellEnd"/>
      <w:r w:rsidRPr="00F00C08">
        <w:t xml:space="preserve"> uji Duncan Multiple Rate Test (DMRT) </w:t>
      </w:r>
      <w:proofErr w:type="spellStart"/>
      <w:r w:rsidRPr="00F00C08">
        <w:t>taraf</w:t>
      </w:r>
      <w:proofErr w:type="spellEnd"/>
      <w:r w:rsidRPr="00F00C08">
        <w:t xml:space="preserve"> 5%.</w:t>
      </w:r>
    </w:p>
    <w:p w14:paraId="71B57983" w14:textId="77777777" w:rsidR="00265F5F" w:rsidRPr="00265F5F" w:rsidRDefault="00265F5F" w:rsidP="00265F5F">
      <w:pPr>
        <w:ind w:firstLine="432"/>
        <w:jc w:val="both"/>
        <w:rPr>
          <w:spacing w:val="-8"/>
        </w:rPr>
      </w:pPr>
    </w:p>
    <w:p w14:paraId="5A037A65" w14:textId="77777777" w:rsidR="004450C9" w:rsidRDefault="004450C9" w:rsidP="004450C9">
      <w:pPr>
        <w:pStyle w:val="BodyText2"/>
        <w:spacing w:line="240" w:lineRule="auto"/>
        <w:ind w:left="792"/>
        <w:rPr>
          <w:spacing w:val="-8"/>
          <w:sz w:val="20"/>
        </w:rPr>
      </w:pPr>
    </w:p>
    <w:p w14:paraId="527B4C6E" w14:textId="77777777" w:rsidR="00265F5F" w:rsidRPr="00E31154" w:rsidRDefault="00265F5F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</w:rPr>
      </w:pPr>
      <w:r w:rsidRPr="00E31154">
        <w:rPr>
          <w:smallCaps/>
          <w:spacing w:val="-8"/>
        </w:rPr>
        <w:t xml:space="preserve">Hasil dan </w:t>
      </w:r>
      <w:proofErr w:type="spellStart"/>
      <w:r w:rsidRPr="00E31154">
        <w:rPr>
          <w:smallCaps/>
          <w:spacing w:val="-8"/>
        </w:rPr>
        <w:t>Pembahasan</w:t>
      </w:r>
      <w:proofErr w:type="spellEnd"/>
    </w:p>
    <w:p w14:paraId="5F300CB3" w14:textId="77777777" w:rsidR="00265F5F" w:rsidRDefault="00F00C08" w:rsidP="00F00C08">
      <w:pPr>
        <w:ind w:firstLine="567"/>
        <w:jc w:val="both"/>
      </w:pPr>
      <w:proofErr w:type="spellStart"/>
      <w:r w:rsidRPr="00F00C08">
        <w:t>Pengamatan</w:t>
      </w:r>
      <w:proofErr w:type="spellEnd"/>
      <w:r w:rsidRPr="00F00C08">
        <w:t xml:space="preserve"> </w:t>
      </w:r>
      <w:proofErr w:type="spellStart"/>
      <w:r w:rsidRPr="00F00C08">
        <w:t>pertumbuhan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keriting</w:t>
      </w:r>
      <w:proofErr w:type="spellEnd"/>
      <w:r w:rsidRPr="00F00C08">
        <w:t xml:space="preserve"> </w:t>
      </w:r>
      <w:proofErr w:type="spellStart"/>
      <w:r w:rsidRPr="00F00C08">
        <w:t>selama</w:t>
      </w:r>
      <w:proofErr w:type="spellEnd"/>
      <w:r w:rsidRPr="00F00C08">
        <w:t xml:space="preserve"> 30 </w:t>
      </w:r>
      <w:proofErr w:type="spellStart"/>
      <w:r w:rsidRPr="00F00C08">
        <w:t>hari</w:t>
      </w:r>
      <w:proofErr w:type="spellEnd"/>
      <w:r w:rsidRPr="00F00C08">
        <w:t xml:space="preserve"> </w:t>
      </w:r>
      <w:proofErr w:type="spellStart"/>
      <w:r w:rsidRPr="00F00C08">
        <w:t>dilakukan</w:t>
      </w:r>
      <w:proofErr w:type="spellEnd"/>
      <w:r w:rsidRPr="00F00C08">
        <w:t xml:space="preserve"> </w:t>
      </w:r>
      <w:proofErr w:type="spellStart"/>
      <w:r w:rsidRPr="00F00C08">
        <w:t>sebanyak</w:t>
      </w:r>
      <w:proofErr w:type="spellEnd"/>
      <w:r w:rsidRPr="00F00C08">
        <w:t xml:space="preserve"> 5 kali, </w:t>
      </w:r>
      <w:proofErr w:type="spellStart"/>
      <w:r w:rsidRPr="00F00C08">
        <w:t>saat</w:t>
      </w:r>
      <w:proofErr w:type="spellEnd"/>
      <w:r w:rsidRPr="00F00C08">
        <w:t xml:space="preserve"> </w:t>
      </w:r>
      <w:proofErr w:type="spellStart"/>
      <w:r w:rsidRPr="00F00C08">
        <w:t>bibit</w:t>
      </w:r>
      <w:proofErr w:type="spellEnd"/>
      <w:r w:rsidRPr="00F00C08">
        <w:t xml:space="preserve"> </w:t>
      </w:r>
      <w:proofErr w:type="spellStart"/>
      <w:r w:rsidRPr="00F00C08">
        <w:t>cabai</w:t>
      </w:r>
      <w:proofErr w:type="spellEnd"/>
      <w:r w:rsidRPr="00F00C08">
        <w:t xml:space="preserve"> </w:t>
      </w:r>
      <w:proofErr w:type="spellStart"/>
      <w:r w:rsidRPr="00F00C08">
        <w:t>berusia</w:t>
      </w:r>
      <w:proofErr w:type="spellEnd"/>
      <w:r w:rsidRPr="00F00C08">
        <w:t xml:space="preserve"> 10, 15, 20, 25, dan 30 HST, </w:t>
      </w:r>
      <w:proofErr w:type="spellStart"/>
      <w:r w:rsidRPr="00F00C08">
        <w:t>dengan</w:t>
      </w:r>
      <w:proofErr w:type="spellEnd"/>
      <w:r w:rsidRPr="00F00C08">
        <w:t xml:space="preserve"> parameter </w:t>
      </w:r>
      <w:proofErr w:type="spellStart"/>
      <w:r w:rsidRPr="00F00C08">
        <w:t>pertumbuhan</w:t>
      </w:r>
      <w:proofErr w:type="spellEnd"/>
      <w:r w:rsidRPr="00F00C08">
        <w:t xml:space="preserve"> </w:t>
      </w:r>
      <w:proofErr w:type="spellStart"/>
      <w:r w:rsidRPr="00F00C08">
        <w:t>berupa</w:t>
      </w:r>
      <w:proofErr w:type="spellEnd"/>
      <w:r w:rsidRPr="00F00C08">
        <w:t xml:space="preserve"> </w:t>
      </w:r>
      <w:proofErr w:type="spellStart"/>
      <w:r w:rsidRPr="00F00C08">
        <w:t>tinggi</w:t>
      </w:r>
      <w:proofErr w:type="spellEnd"/>
      <w:r w:rsidRPr="00F00C08">
        <w:t xml:space="preserve"> </w:t>
      </w:r>
      <w:proofErr w:type="spellStart"/>
      <w:r w:rsidRPr="00F00C08">
        <w:t>tanaman</w:t>
      </w:r>
      <w:proofErr w:type="spellEnd"/>
      <w:r w:rsidRPr="00F00C08">
        <w:t xml:space="preserve">, diameter </w:t>
      </w:r>
      <w:proofErr w:type="spellStart"/>
      <w:r w:rsidRPr="00F00C08">
        <w:t>batang</w:t>
      </w:r>
      <w:proofErr w:type="spellEnd"/>
      <w:r w:rsidRPr="00F00C08">
        <w:t xml:space="preserve"> dan </w:t>
      </w:r>
      <w:proofErr w:type="spellStart"/>
      <w:r w:rsidRPr="00F00C08">
        <w:t>jumlah</w:t>
      </w:r>
      <w:proofErr w:type="spellEnd"/>
      <w:r w:rsidRPr="00F00C08">
        <w:t xml:space="preserve"> </w:t>
      </w:r>
      <w:proofErr w:type="spellStart"/>
      <w:r w:rsidRPr="00F00C08">
        <w:t>daun</w:t>
      </w:r>
      <w:proofErr w:type="spellEnd"/>
      <w:r w:rsidRPr="00F00C08">
        <w:t xml:space="preserve">. Adapun </w:t>
      </w:r>
      <w:proofErr w:type="spellStart"/>
      <w:r w:rsidRPr="00F00C08">
        <w:t>hasil</w:t>
      </w:r>
      <w:proofErr w:type="spellEnd"/>
      <w:r w:rsidRPr="00F00C08">
        <w:t xml:space="preserve"> </w:t>
      </w:r>
      <w:proofErr w:type="spellStart"/>
      <w:r w:rsidRPr="00F00C08">
        <w:t>pengamatan</w:t>
      </w:r>
      <w:proofErr w:type="spellEnd"/>
      <w:r w:rsidRPr="00F00C08">
        <w:t xml:space="preserve"> dan </w:t>
      </w:r>
      <w:proofErr w:type="spellStart"/>
      <w:r w:rsidRPr="00F00C08">
        <w:t>pengolahan</w:t>
      </w:r>
      <w:proofErr w:type="spellEnd"/>
      <w:r w:rsidRPr="00F00C08">
        <w:t xml:space="preserve"> data </w:t>
      </w:r>
      <w:proofErr w:type="spellStart"/>
      <w:r w:rsidRPr="00F00C08">
        <w:t>dapat</w:t>
      </w:r>
      <w:proofErr w:type="spellEnd"/>
      <w:r w:rsidRPr="00F00C08">
        <w:t xml:space="preserve"> </w:t>
      </w:r>
      <w:proofErr w:type="spellStart"/>
      <w:r w:rsidRPr="00F00C08">
        <w:t>dilihat</w:t>
      </w:r>
      <w:proofErr w:type="spellEnd"/>
      <w:r w:rsidRPr="00F00C08">
        <w:t xml:space="preserve"> pada data </w:t>
      </w:r>
      <w:proofErr w:type="spellStart"/>
      <w:r w:rsidRPr="00F00C08">
        <w:t>berikut</w:t>
      </w:r>
      <w:proofErr w:type="spellEnd"/>
      <w:r w:rsidRPr="00F00C08">
        <w:t>:</w:t>
      </w:r>
    </w:p>
    <w:p w14:paraId="7C4B003B" w14:textId="77777777" w:rsidR="00B37F8C" w:rsidRPr="00F00C08" w:rsidRDefault="00B37F8C" w:rsidP="00F00C08">
      <w:pPr>
        <w:ind w:firstLine="567"/>
        <w:jc w:val="both"/>
      </w:pPr>
    </w:p>
    <w:p w14:paraId="516408B7" w14:textId="77777777" w:rsidR="00265F5F" w:rsidRDefault="00F00C08" w:rsidP="006C7761">
      <w:pPr>
        <w:pStyle w:val="ListParagraph"/>
        <w:numPr>
          <w:ilvl w:val="0"/>
          <w:numId w:val="7"/>
        </w:numPr>
        <w:spacing w:line="360" w:lineRule="auto"/>
        <w:ind w:left="432" w:hanging="432"/>
        <w:contextualSpacing w:val="0"/>
        <w:jc w:val="both"/>
        <w:rPr>
          <w:spacing w:val="-8"/>
        </w:rPr>
      </w:pPr>
      <w:r>
        <w:rPr>
          <w:spacing w:val="-8"/>
        </w:rPr>
        <w:t xml:space="preserve">Tinggi </w:t>
      </w:r>
      <w:proofErr w:type="spellStart"/>
      <w:r>
        <w:rPr>
          <w:spacing w:val="-8"/>
        </w:rPr>
        <w:t>Tanaman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Cabai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Keriting</w:t>
      </w:r>
      <w:proofErr w:type="spellEnd"/>
    </w:p>
    <w:p w14:paraId="05AF3E95" w14:textId="77777777" w:rsidR="00F00C08" w:rsidRDefault="00F00C08" w:rsidP="00F00C08">
      <w:pPr>
        <w:ind w:firstLine="567"/>
        <w:jc w:val="both"/>
      </w:pPr>
      <w:proofErr w:type="spellStart"/>
      <w:r>
        <w:t>Menurut</w:t>
      </w:r>
      <w:proofErr w:type="spellEnd"/>
      <w:r>
        <w:t xml:space="preserve"> Susanto (2002)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pembenah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pembenah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hara </w:t>
      </w:r>
      <w:proofErr w:type="spellStart"/>
      <w:r>
        <w:t>makro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N, P, K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hara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tanman</w:t>
      </w:r>
      <w:proofErr w:type="spellEnd"/>
      <w:r>
        <w:t xml:space="preserve">. </w:t>
      </w:r>
      <w:proofErr w:type="spellStart"/>
      <w:r>
        <w:t>Lingga</w:t>
      </w:r>
      <w:proofErr w:type="spellEnd"/>
      <w:r>
        <w:t xml:space="preserve"> dan </w:t>
      </w:r>
      <w:proofErr w:type="spellStart"/>
      <w:r>
        <w:t>Marsono</w:t>
      </w:r>
      <w:proofErr w:type="spellEnd"/>
      <w:r>
        <w:t xml:space="preserve"> (2003)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hara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tanah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optimal.</w:t>
      </w:r>
    </w:p>
    <w:p w14:paraId="2F009566" w14:textId="77777777" w:rsidR="00265F5F" w:rsidRDefault="00F00C08" w:rsidP="00F00C08">
      <w:pPr>
        <w:ind w:firstLine="432"/>
        <w:jc w:val="both"/>
        <w:rPr>
          <w:spacing w:val="-8"/>
        </w:rPr>
      </w:pPr>
      <w:r>
        <w:t xml:space="preserve">Hasil data dan diagram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>:</w:t>
      </w:r>
    </w:p>
    <w:p w14:paraId="44703788" w14:textId="77777777" w:rsidR="00E31154" w:rsidRPr="00E31154" w:rsidRDefault="00E31154" w:rsidP="00265F5F">
      <w:pPr>
        <w:ind w:firstLine="432"/>
        <w:jc w:val="both"/>
        <w:rPr>
          <w:spacing w:val="-8"/>
        </w:rPr>
      </w:pPr>
    </w:p>
    <w:p w14:paraId="611D4329" w14:textId="77777777" w:rsidR="007779B1" w:rsidRDefault="007779B1" w:rsidP="009F1276">
      <w:pPr>
        <w:ind w:left="567" w:hanging="567"/>
        <w:jc w:val="both"/>
      </w:pPr>
    </w:p>
    <w:p w14:paraId="0192ACB8" w14:textId="5AFE194B" w:rsidR="00265F5F" w:rsidRPr="00B37F8C" w:rsidRDefault="00F00C08" w:rsidP="009F1276">
      <w:pPr>
        <w:ind w:left="567" w:hanging="567"/>
        <w:jc w:val="both"/>
      </w:pPr>
      <w:proofErr w:type="spellStart"/>
      <w:r>
        <w:t>Tabel</w:t>
      </w:r>
      <w:proofErr w:type="spellEnd"/>
      <w:r>
        <w:t xml:space="preserve"> 1. Rata-rata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10 HST</w:t>
      </w: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1276"/>
      </w:tblGrid>
      <w:tr w:rsidR="00F24180" w:rsidRPr="00F24180" w14:paraId="01478C36" w14:textId="77777777" w:rsidTr="00A74F6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F8C59D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C20FC5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E7FC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F24180" w:rsidRPr="00F24180" w14:paraId="4C47C458" w14:textId="77777777" w:rsidTr="00A74F6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AA90B" w14:textId="77777777" w:rsidR="00F00C08" w:rsidRPr="00F24180" w:rsidRDefault="00F00C08" w:rsidP="00F00C08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93D207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4ED4360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D3EA087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A12F2F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09C1D9B" w14:textId="77777777" w:rsidR="00F00C08" w:rsidRPr="00F24180" w:rsidRDefault="00F00C08" w:rsidP="00F00C0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7CC8" w14:textId="77777777" w:rsidR="00F00C08" w:rsidRPr="00F24180" w:rsidRDefault="00F00C08" w:rsidP="00F00C08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4180" w:rsidRPr="00F24180" w14:paraId="161B6A3A" w14:textId="77777777" w:rsidTr="00A74F6D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8444CF1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F48A5BF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10B7550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FA071AD" w14:textId="77777777" w:rsidR="00F00C08" w:rsidRPr="00F24180" w:rsidRDefault="00F24180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935DE1B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29666A1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EEC30DE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2,066</w:t>
            </w:r>
          </w:p>
        </w:tc>
      </w:tr>
      <w:tr w:rsidR="00F24180" w:rsidRPr="00F24180" w14:paraId="34232F1A" w14:textId="77777777" w:rsidTr="00A74F6D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4C6E1AD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CCC82F0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CC809E7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130BF29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222C03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7FF37B3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5088D58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F24180" w:rsidRPr="00F24180" w14:paraId="3C1D5BC8" w14:textId="77777777" w:rsidTr="00A74F6D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D2D2E2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F10B28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845DC51" w14:textId="77777777" w:rsidR="00F00C08" w:rsidRPr="00F24180" w:rsidRDefault="00F24180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B21E0A6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DB41640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0C655D7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3D7E29B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3,233</w:t>
            </w:r>
          </w:p>
        </w:tc>
      </w:tr>
      <w:tr w:rsidR="00F24180" w:rsidRPr="00F24180" w14:paraId="75898533" w14:textId="77777777" w:rsidTr="00A74F6D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D56CAB7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5ABBE20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3,58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8A99DD3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E189D71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15CC035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E468805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2DD0EB2" w14:textId="77777777" w:rsidR="00F00C08" w:rsidRPr="00F24180" w:rsidRDefault="00F00C08" w:rsidP="00F00C0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3,736</w:t>
            </w:r>
          </w:p>
        </w:tc>
      </w:tr>
    </w:tbl>
    <w:p w14:paraId="37C7DAC2" w14:textId="77777777" w:rsidR="00265F5F" w:rsidRDefault="00EE5BBA" w:rsidP="00EE5BBA">
      <w:pPr>
        <w:ind w:firstLine="432"/>
        <w:jc w:val="both"/>
        <w:rPr>
          <w:spacing w:val="-8"/>
        </w:rPr>
      </w:pPr>
      <w:proofErr w:type="spellStart"/>
      <w:r>
        <w:rPr>
          <w:spacing w:val="-8"/>
        </w:rPr>
        <w:t>Pengamatan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hari</w:t>
      </w:r>
      <w:proofErr w:type="spellEnd"/>
      <w:r>
        <w:rPr>
          <w:spacing w:val="-8"/>
        </w:rPr>
        <w:t xml:space="preserve"> ke-10 </w:t>
      </w:r>
      <w:proofErr w:type="spellStart"/>
      <w:r>
        <w:rPr>
          <w:spacing w:val="-8"/>
        </w:rPr>
        <w:t>untuk</w:t>
      </w:r>
      <w:proofErr w:type="spellEnd"/>
      <w:r>
        <w:rPr>
          <w:spacing w:val="-8"/>
        </w:rPr>
        <w:t xml:space="preserve"> parameter uji </w:t>
      </w:r>
      <w:proofErr w:type="spellStart"/>
      <w:r>
        <w:rPr>
          <w:spacing w:val="-8"/>
        </w:rPr>
        <w:t>tinggi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tanaman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menunjukkan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bahwa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perlakuan</w:t>
      </w:r>
      <w:proofErr w:type="spellEnd"/>
      <w:r>
        <w:rPr>
          <w:spacing w:val="-8"/>
        </w:rPr>
        <w:t xml:space="preserve"> D </w:t>
      </w:r>
      <w:proofErr w:type="spellStart"/>
      <w:r>
        <w:rPr>
          <w:spacing w:val="-8"/>
        </w:rPr>
        <w:t>memiliki</w:t>
      </w:r>
      <w:proofErr w:type="spellEnd"/>
      <w:r>
        <w:rPr>
          <w:spacing w:val="-8"/>
        </w:rPr>
        <w:t xml:space="preserve"> rara-rata </w:t>
      </w:r>
      <w:proofErr w:type="spellStart"/>
      <w:r>
        <w:rPr>
          <w:spacing w:val="-8"/>
        </w:rPr>
        <w:t>tinggi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tanaman</w:t>
      </w:r>
      <w:proofErr w:type="spellEnd"/>
      <w:r>
        <w:rPr>
          <w:spacing w:val="-8"/>
        </w:rPr>
        <w:t xml:space="preserve"> paling </w:t>
      </w:r>
      <w:proofErr w:type="spellStart"/>
      <w:r>
        <w:rPr>
          <w:spacing w:val="-8"/>
        </w:rPr>
        <w:t>tinggi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yaitu</w:t>
      </w:r>
      <w:proofErr w:type="spellEnd"/>
      <w:r>
        <w:rPr>
          <w:spacing w:val="-8"/>
        </w:rPr>
        <w:t xml:space="preserve"> 3.736cm.</w:t>
      </w:r>
    </w:p>
    <w:p w14:paraId="30321B5C" w14:textId="767BC66B" w:rsidR="00EE5BBA" w:rsidRDefault="00EE5BBA" w:rsidP="00B37F8C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2. Rata-rata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15 HST</w:t>
      </w: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1276"/>
      </w:tblGrid>
      <w:tr w:rsidR="00EE5BBA" w:rsidRPr="00F24180" w14:paraId="019CFC2F" w14:textId="77777777" w:rsidTr="001A548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5053B2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A77AC6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DF716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EE5BBA" w:rsidRPr="00F24180" w14:paraId="187782E0" w14:textId="77777777" w:rsidTr="001A548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4DD8" w14:textId="77777777" w:rsidR="00EE5BBA" w:rsidRPr="00F24180" w:rsidRDefault="00EE5BBA" w:rsidP="001A5484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E4E4F35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D416D4E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20B4D5D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A39E5D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DFF0464" w14:textId="77777777" w:rsidR="00EE5BBA" w:rsidRPr="00F24180" w:rsidRDefault="00EE5BBA" w:rsidP="001A5484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6069" w14:textId="77777777" w:rsidR="00EE5BBA" w:rsidRPr="00F24180" w:rsidRDefault="00EE5BBA" w:rsidP="001A5484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BBA" w:rsidRPr="00F24180" w14:paraId="604BD111" w14:textId="77777777" w:rsidTr="001A5484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BE47FFA" w14:textId="77777777" w:rsidR="00EE5BBA" w:rsidRPr="00F24180" w:rsidRDefault="00EE5BBA" w:rsidP="00EE5BB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80E60ED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AA94C65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BE4B8E5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0963336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D376892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1B38D99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3,332</w:t>
            </w:r>
            <w:r>
              <w:rPr>
                <w:color w:val="000000"/>
                <w:vertAlign w:val="superscript"/>
              </w:rPr>
              <w:t>d</w:t>
            </w:r>
          </w:p>
        </w:tc>
      </w:tr>
      <w:tr w:rsidR="00EE5BBA" w:rsidRPr="00F24180" w14:paraId="4C494789" w14:textId="77777777" w:rsidTr="001A5484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7A052A4" w14:textId="77777777" w:rsidR="00EE5BBA" w:rsidRPr="00F24180" w:rsidRDefault="00EE5BBA" w:rsidP="00EE5BB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C8F49C6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00E15DB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769661A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5,69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17EAA5E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5,45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35AB775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A3CDF24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4,988</w:t>
            </w:r>
            <w:r>
              <w:rPr>
                <w:color w:val="000000"/>
                <w:vertAlign w:val="superscript"/>
              </w:rPr>
              <w:t>a</w:t>
            </w:r>
          </w:p>
        </w:tc>
      </w:tr>
      <w:tr w:rsidR="00EE5BBA" w:rsidRPr="00F24180" w14:paraId="3AA5D40E" w14:textId="77777777" w:rsidTr="001A5484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24A3C58" w14:textId="77777777" w:rsidR="00EE5BBA" w:rsidRPr="00F24180" w:rsidRDefault="00EE5BBA" w:rsidP="00EE5BB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4F9D32F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F279C65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DA7C53B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846298B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6B4B3C8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D61C3EA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3,834</w:t>
            </w:r>
            <w:r>
              <w:rPr>
                <w:color w:val="000000"/>
                <w:vertAlign w:val="superscript"/>
              </w:rPr>
              <w:t>c</w:t>
            </w:r>
          </w:p>
        </w:tc>
      </w:tr>
      <w:tr w:rsidR="00EE5BBA" w:rsidRPr="00F24180" w14:paraId="65C13087" w14:textId="77777777" w:rsidTr="001A5484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C4F415" w14:textId="77777777" w:rsidR="00EE5BBA" w:rsidRPr="00F24180" w:rsidRDefault="00EE5BBA" w:rsidP="00EE5BB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CD478AF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E26AE1D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CF24E85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BB4929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9F2AC0C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DBF0F77" w14:textId="77777777" w:rsidR="00EE5BBA" w:rsidRDefault="00EE5BBA" w:rsidP="00EE5BBA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4,206</w:t>
            </w:r>
            <w:r>
              <w:rPr>
                <w:color w:val="000000"/>
                <w:vertAlign w:val="superscript"/>
              </w:rPr>
              <w:t>b</w:t>
            </w:r>
          </w:p>
        </w:tc>
      </w:tr>
    </w:tbl>
    <w:p w14:paraId="3F6FA540" w14:textId="54C58800" w:rsidR="00EE5BBA" w:rsidRPr="00FB381A" w:rsidRDefault="00EE5BBA" w:rsidP="00FB381A">
      <w:pPr>
        <w:ind w:left="851" w:hanging="851"/>
        <w:jc w:val="both"/>
        <w:rPr>
          <w:sz w:val="18"/>
          <w:szCs w:val="18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 xml:space="preserve">: </w:t>
      </w:r>
      <w:r w:rsidR="001A5484" w:rsidRPr="00FB381A">
        <w:rPr>
          <w:sz w:val="18"/>
          <w:szCs w:val="18"/>
        </w:rPr>
        <w:t xml:space="preserve">Angka yang </w:t>
      </w:r>
      <w:proofErr w:type="spellStart"/>
      <w:r w:rsidR="001A5484" w:rsidRPr="00FB381A">
        <w:rPr>
          <w:sz w:val="18"/>
          <w:szCs w:val="18"/>
        </w:rPr>
        <w:t>diikuti</w:t>
      </w:r>
      <w:proofErr w:type="spellEnd"/>
      <w:r w:rsidR="001A5484" w:rsidRPr="00FB381A">
        <w:rPr>
          <w:sz w:val="18"/>
          <w:szCs w:val="18"/>
        </w:rPr>
        <w:t xml:space="preserve"> </w:t>
      </w:r>
      <w:proofErr w:type="spellStart"/>
      <w:r w:rsidR="001A5484" w:rsidRPr="00FB381A">
        <w:rPr>
          <w:sz w:val="18"/>
          <w:szCs w:val="18"/>
        </w:rPr>
        <w:t>huruf</w:t>
      </w:r>
      <w:proofErr w:type="spellEnd"/>
      <w:r w:rsidR="001A5484" w:rsidRPr="00FB381A">
        <w:rPr>
          <w:sz w:val="18"/>
          <w:szCs w:val="18"/>
        </w:rPr>
        <w:t xml:space="preserve"> yang </w:t>
      </w:r>
      <w:proofErr w:type="spellStart"/>
      <w:r w:rsidR="001A5484" w:rsidRPr="00FB381A">
        <w:rPr>
          <w:sz w:val="18"/>
          <w:szCs w:val="18"/>
        </w:rPr>
        <w:t>sama</w:t>
      </w:r>
      <w:proofErr w:type="spellEnd"/>
      <w:r w:rsidR="001A5484" w:rsidRPr="00FB381A">
        <w:rPr>
          <w:sz w:val="18"/>
          <w:szCs w:val="18"/>
        </w:rPr>
        <w:t xml:space="preserve"> pada </w:t>
      </w:r>
      <w:proofErr w:type="spellStart"/>
      <w:r w:rsidR="001A5484" w:rsidRPr="00FB381A">
        <w:rPr>
          <w:sz w:val="18"/>
          <w:szCs w:val="18"/>
        </w:rPr>
        <w:t>kolom</w:t>
      </w:r>
      <w:proofErr w:type="spellEnd"/>
      <w:r w:rsidR="001A5484" w:rsidRPr="00FB381A">
        <w:rPr>
          <w:sz w:val="18"/>
          <w:szCs w:val="18"/>
        </w:rPr>
        <w:t xml:space="preserve"> yang </w:t>
      </w:r>
      <w:proofErr w:type="spellStart"/>
      <w:r w:rsidR="001A5484" w:rsidRPr="00FB381A">
        <w:rPr>
          <w:sz w:val="18"/>
          <w:szCs w:val="18"/>
        </w:rPr>
        <w:t>sama</w:t>
      </w:r>
      <w:proofErr w:type="spellEnd"/>
      <w:r w:rsidR="001A5484" w:rsidRPr="00FB381A">
        <w:rPr>
          <w:sz w:val="18"/>
          <w:szCs w:val="18"/>
        </w:rPr>
        <w:t xml:space="preserve"> </w:t>
      </w:r>
      <w:proofErr w:type="spellStart"/>
      <w:r w:rsidR="001A5484" w:rsidRPr="00FB381A">
        <w:rPr>
          <w:sz w:val="18"/>
          <w:szCs w:val="18"/>
        </w:rPr>
        <w:t>tidak</w:t>
      </w:r>
      <w:proofErr w:type="spellEnd"/>
      <w:r w:rsidR="001A5484" w:rsidRPr="00FB381A">
        <w:rPr>
          <w:sz w:val="18"/>
          <w:szCs w:val="18"/>
        </w:rPr>
        <w:t xml:space="preserve"> </w:t>
      </w:r>
      <w:proofErr w:type="spellStart"/>
      <w:r w:rsidR="001A5484" w:rsidRPr="00FB381A">
        <w:rPr>
          <w:sz w:val="18"/>
          <w:szCs w:val="18"/>
        </w:rPr>
        <w:t>berbeda</w:t>
      </w:r>
      <w:proofErr w:type="spellEnd"/>
      <w:r w:rsidR="001A5484" w:rsidRPr="00FB381A">
        <w:rPr>
          <w:sz w:val="18"/>
          <w:szCs w:val="18"/>
        </w:rPr>
        <w:t xml:space="preserve"> </w:t>
      </w:r>
      <w:proofErr w:type="spellStart"/>
      <w:r w:rsidR="001A5484" w:rsidRPr="00FB381A">
        <w:rPr>
          <w:sz w:val="18"/>
          <w:szCs w:val="18"/>
        </w:rPr>
        <w:t>nyata</w:t>
      </w:r>
      <w:proofErr w:type="spellEnd"/>
      <w:r w:rsidR="001A5484" w:rsidRPr="00FB381A">
        <w:rPr>
          <w:sz w:val="18"/>
          <w:szCs w:val="18"/>
        </w:rPr>
        <w:t xml:space="preserve"> pada Uji DMRT </w:t>
      </w:r>
      <w:proofErr w:type="spellStart"/>
      <w:r w:rsidR="001A5484" w:rsidRPr="00FB381A">
        <w:rPr>
          <w:sz w:val="18"/>
          <w:szCs w:val="18"/>
        </w:rPr>
        <w:t>taraf</w:t>
      </w:r>
      <w:proofErr w:type="spellEnd"/>
      <w:r w:rsidR="001A5484" w:rsidRPr="00FB381A">
        <w:rPr>
          <w:sz w:val="18"/>
          <w:szCs w:val="18"/>
        </w:rPr>
        <w:t xml:space="preserve"> 5%.</w:t>
      </w:r>
    </w:p>
    <w:p w14:paraId="4E582BB3" w14:textId="77777777" w:rsidR="001A5484" w:rsidRDefault="001A5484" w:rsidP="001A5484">
      <w:pPr>
        <w:ind w:firstLine="567"/>
        <w:jc w:val="both"/>
        <w:rPr>
          <w:spacing w:val="-8"/>
        </w:rPr>
      </w:pPr>
    </w:p>
    <w:p w14:paraId="27915B9A" w14:textId="6831060D" w:rsidR="001A5484" w:rsidRDefault="001A5484" w:rsidP="001A5484">
      <w:pPr>
        <w:ind w:firstLine="567"/>
        <w:jc w:val="both"/>
      </w:pPr>
      <w:proofErr w:type="spellStart"/>
      <w:r w:rsidRPr="001A5484">
        <w:t>Tabel</w:t>
      </w:r>
      <w:proofErr w:type="spellEnd"/>
      <w:r w:rsidRPr="001A5484">
        <w:t xml:space="preserve"> 2 </w:t>
      </w:r>
      <w:proofErr w:type="spellStart"/>
      <w:r w:rsidRPr="001A5484">
        <w:t>diatas</w:t>
      </w:r>
      <w:proofErr w:type="spellEnd"/>
      <w:r w:rsidRPr="001A5484">
        <w:t xml:space="preserve"> </w:t>
      </w:r>
      <w:proofErr w:type="spellStart"/>
      <w:r w:rsidRPr="001A5484">
        <w:t>menunjukkan</w:t>
      </w:r>
      <w:proofErr w:type="spellEnd"/>
      <w:r w:rsidRPr="001A5484">
        <w:t xml:space="preserve"> </w:t>
      </w:r>
      <w:proofErr w:type="spellStart"/>
      <w:r w:rsidRPr="001A5484">
        <w:t>bahwa</w:t>
      </w:r>
      <w:proofErr w:type="spellEnd"/>
      <w:r w:rsidRPr="001A5484">
        <w:t xml:space="preserve"> </w:t>
      </w:r>
      <w:proofErr w:type="spellStart"/>
      <w:r w:rsidRPr="001A5484">
        <w:t>perlakuan</w:t>
      </w:r>
      <w:proofErr w:type="spellEnd"/>
      <w:r w:rsidRPr="001A5484">
        <w:t xml:space="preserve"> yang </w:t>
      </w:r>
      <w:proofErr w:type="spellStart"/>
      <w:r w:rsidRPr="001A5484">
        <w:t>diberikan</w:t>
      </w:r>
      <w:proofErr w:type="spellEnd"/>
      <w:r w:rsidRPr="001A5484">
        <w:t xml:space="preserve"> </w:t>
      </w:r>
      <w:proofErr w:type="spellStart"/>
      <w:r w:rsidRPr="001A5484">
        <w:t>terhadap</w:t>
      </w:r>
      <w:proofErr w:type="spellEnd"/>
      <w:r w:rsidRPr="001A5484">
        <w:t xml:space="preserve"> </w:t>
      </w:r>
      <w:proofErr w:type="spellStart"/>
      <w:r w:rsidRPr="001A5484">
        <w:t>tanaman</w:t>
      </w:r>
      <w:proofErr w:type="spellEnd"/>
      <w:r w:rsidRPr="001A5484">
        <w:t xml:space="preserve"> </w:t>
      </w:r>
      <w:proofErr w:type="spellStart"/>
      <w:r w:rsidRPr="001A5484">
        <w:t>cabai</w:t>
      </w:r>
      <w:proofErr w:type="spellEnd"/>
      <w:r w:rsidRPr="001A5484">
        <w:t xml:space="preserve"> </w:t>
      </w:r>
      <w:proofErr w:type="spellStart"/>
      <w:r w:rsidRPr="001A5484">
        <w:t>yaitu</w:t>
      </w:r>
      <w:proofErr w:type="spellEnd"/>
      <w:r w:rsidRPr="001A5484">
        <w:t xml:space="preserve"> </w:t>
      </w:r>
      <w:proofErr w:type="spellStart"/>
      <w:r w:rsidRPr="001A5484">
        <w:t>berupa</w:t>
      </w:r>
      <w:proofErr w:type="spellEnd"/>
      <w:r w:rsidRPr="001A5484">
        <w:t xml:space="preserve"> </w:t>
      </w:r>
      <w:proofErr w:type="spellStart"/>
      <w:r w:rsidRPr="001A5484">
        <w:t>perbedaan</w:t>
      </w:r>
      <w:proofErr w:type="spellEnd"/>
      <w:r w:rsidRPr="001A5484">
        <w:t xml:space="preserve"> </w:t>
      </w:r>
      <w:proofErr w:type="spellStart"/>
      <w:r w:rsidRPr="001A5484">
        <w:t>komposisi</w:t>
      </w:r>
      <w:proofErr w:type="spellEnd"/>
      <w:r w:rsidRPr="001A5484">
        <w:t xml:space="preserve"> media </w:t>
      </w:r>
      <w:proofErr w:type="spellStart"/>
      <w:r w:rsidRPr="001A5484">
        <w:t>tanam</w:t>
      </w:r>
      <w:proofErr w:type="spellEnd"/>
      <w:r w:rsidRPr="001A5484">
        <w:t xml:space="preserve"> </w:t>
      </w:r>
      <w:proofErr w:type="spellStart"/>
      <w:r w:rsidRPr="001A5484">
        <w:t>dengan</w:t>
      </w:r>
      <w:proofErr w:type="spellEnd"/>
      <w:r w:rsidRPr="001A5484">
        <w:t xml:space="preserve"> </w:t>
      </w:r>
      <w:proofErr w:type="spellStart"/>
      <w:r w:rsidRPr="001A5484">
        <w:t>kode</w:t>
      </w:r>
      <w:proofErr w:type="spellEnd"/>
      <w:r w:rsidRPr="001A5484">
        <w:t xml:space="preserve"> A, B, C, dan D pada </w:t>
      </w:r>
      <w:proofErr w:type="spellStart"/>
      <w:r w:rsidRPr="001A5484">
        <w:t>umur</w:t>
      </w:r>
      <w:proofErr w:type="spellEnd"/>
      <w:r w:rsidRPr="001A5484">
        <w:t xml:space="preserve"> 15 HST </w:t>
      </w:r>
      <w:proofErr w:type="spellStart"/>
      <w:r w:rsidRPr="001A5484">
        <w:t>sudah</w:t>
      </w:r>
      <w:proofErr w:type="spellEnd"/>
      <w:r w:rsidRPr="001A5484">
        <w:t xml:space="preserve"> </w:t>
      </w:r>
      <w:proofErr w:type="spellStart"/>
      <w:r w:rsidRPr="001A5484">
        <w:t>menunjukkan</w:t>
      </w:r>
      <w:proofErr w:type="spellEnd"/>
      <w:r w:rsidRPr="001A5484">
        <w:t xml:space="preserve"> </w:t>
      </w:r>
      <w:proofErr w:type="spellStart"/>
      <w:r w:rsidRPr="001A5484">
        <w:t>terdapat</w:t>
      </w:r>
      <w:proofErr w:type="spellEnd"/>
      <w:r w:rsidRPr="001A5484">
        <w:t xml:space="preserve"> </w:t>
      </w:r>
      <w:proofErr w:type="spellStart"/>
      <w:r w:rsidRPr="001A5484">
        <w:t>beda</w:t>
      </w:r>
      <w:proofErr w:type="spellEnd"/>
      <w:r w:rsidRPr="001A5484">
        <w:t xml:space="preserve"> </w:t>
      </w:r>
      <w:proofErr w:type="spellStart"/>
      <w:r w:rsidRPr="001A5484">
        <w:t>nyata</w:t>
      </w:r>
      <w:proofErr w:type="spellEnd"/>
      <w:r w:rsidRPr="001A5484">
        <w:t xml:space="preserve">. </w:t>
      </w:r>
      <w:proofErr w:type="spellStart"/>
      <w:r w:rsidRPr="001A5484">
        <w:t>Tanaman</w:t>
      </w:r>
      <w:proofErr w:type="spellEnd"/>
      <w:r w:rsidRPr="001A5484">
        <w:t xml:space="preserve"> </w:t>
      </w:r>
      <w:proofErr w:type="spellStart"/>
      <w:r w:rsidRPr="001A5484">
        <w:t>tertinggi</w:t>
      </w:r>
      <w:proofErr w:type="spellEnd"/>
      <w:r w:rsidRPr="001A5484">
        <w:t xml:space="preserve"> </w:t>
      </w:r>
      <w:proofErr w:type="spellStart"/>
      <w:r w:rsidRPr="001A5484">
        <w:t>ditunjukkan</w:t>
      </w:r>
      <w:proofErr w:type="spellEnd"/>
      <w:r w:rsidRPr="001A5484">
        <w:t xml:space="preserve"> oleh </w:t>
      </w:r>
      <w:proofErr w:type="spellStart"/>
      <w:r w:rsidRPr="001A5484">
        <w:t>perlakuan</w:t>
      </w:r>
      <w:proofErr w:type="spellEnd"/>
      <w:r w:rsidRPr="001A5484">
        <w:t xml:space="preserve"> B </w:t>
      </w:r>
      <w:proofErr w:type="spellStart"/>
      <w:r w:rsidRPr="001A5484">
        <w:t>dengan</w:t>
      </w:r>
      <w:proofErr w:type="spellEnd"/>
      <w:r w:rsidRPr="001A5484">
        <w:t xml:space="preserve"> </w:t>
      </w:r>
      <w:proofErr w:type="spellStart"/>
      <w:r w:rsidRPr="001A5484">
        <w:t>komposisi</w:t>
      </w:r>
      <w:proofErr w:type="spellEnd"/>
      <w:r w:rsidRPr="001A5484">
        <w:t xml:space="preserve"> Tanah 20</w:t>
      </w:r>
      <w:proofErr w:type="gramStart"/>
      <w:r w:rsidRPr="001A5484">
        <w:t>% :</w:t>
      </w:r>
      <w:proofErr w:type="gramEnd"/>
      <w:r w:rsidRPr="001A5484">
        <w:t xml:space="preserve"> </w:t>
      </w:r>
      <w:proofErr w:type="spellStart"/>
      <w:r w:rsidRPr="001A5484">
        <w:t>Pupuk</w:t>
      </w:r>
      <w:proofErr w:type="spellEnd"/>
      <w:r w:rsidRPr="001A5484">
        <w:t xml:space="preserve"> </w:t>
      </w:r>
      <w:proofErr w:type="spellStart"/>
      <w:r w:rsidRPr="001A5484">
        <w:t>kandang</w:t>
      </w:r>
      <w:proofErr w:type="spellEnd"/>
      <w:r w:rsidRPr="001A5484">
        <w:t xml:space="preserve"> 40% : </w:t>
      </w:r>
      <w:proofErr w:type="spellStart"/>
      <w:r w:rsidRPr="001A5484">
        <w:t>Arang</w:t>
      </w:r>
      <w:proofErr w:type="spellEnd"/>
      <w:r w:rsidRPr="001A5484">
        <w:t xml:space="preserve"> </w:t>
      </w:r>
      <w:proofErr w:type="spellStart"/>
      <w:r w:rsidRPr="001A5484">
        <w:t>sekam</w:t>
      </w:r>
      <w:proofErr w:type="spellEnd"/>
      <w:r w:rsidRPr="001A5484">
        <w:t xml:space="preserve"> 20% : </w:t>
      </w:r>
      <w:proofErr w:type="spellStart"/>
      <w:r w:rsidRPr="001A5484">
        <w:t>Serbuk</w:t>
      </w:r>
      <w:proofErr w:type="spellEnd"/>
      <w:r w:rsidRPr="001A5484">
        <w:t xml:space="preserve"> </w:t>
      </w:r>
      <w:proofErr w:type="spellStart"/>
      <w:r w:rsidRPr="001A5484">
        <w:t>gergaji</w:t>
      </w:r>
      <w:proofErr w:type="spellEnd"/>
      <w:r w:rsidRPr="001A5484">
        <w:t xml:space="preserve"> 20%. </w:t>
      </w:r>
      <w:proofErr w:type="spellStart"/>
      <w:r w:rsidRPr="001A5484">
        <w:t>Perlu</w:t>
      </w:r>
      <w:proofErr w:type="spellEnd"/>
      <w:r w:rsidRPr="001A5484">
        <w:t xml:space="preserve"> </w:t>
      </w:r>
      <w:proofErr w:type="spellStart"/>
      <w:r w:rsidRPr="001A5484">
        <w:t>diingat</w:t>
      </w:r>
      <w:proofErr w:type="spellEnd"/>
      <w:r w:rsidRPr="001A5484">
        <w:t xml:space="preserve"> Author </w:t>
      </w:r>
      <w:proofErr w:type="spellStart"/>
      <w:r w:rsidRPr="001A5484">
        <w:t>dalam</w:t>
      </w:r>
      <w:proofErr w:type="spellEnd"/>
      <w:r w:rsidRPr="001A5484">
        <w:t xml:space="preserve"> </w:t>
      </w:r>
      <w:proofErr w:type="spellStart"/>
      <w:r w:rsidRPr="001A5484">
        <w:t>penelitian</w:t>
      </w:r>
      <w:proofErr w:type="spellEnd"/>
      <w:r w:rsidRPr="001A5484">
        <w:t xml:space="preserve"> </w:t>
      </w:r>
      <w:proofErr w:type="spellStart"/>
      <w:r w:rsidRPr="001A5484">
        <w:t>ini</w:t>
      </w:r>
      <w:proofErr w:type="spellEnd"/>
      <w:r w:rsidRPr="001A5484">
        <w:t xml:space="preserve"> </w:t>
      </w:r>
      <w:proofErr w:type="spellStart"/>
      <w:r w:rsidRPr="001A5484">
        <w:t>memberikan</w:t>
      </w:r>
      <w:proofErr w:type="spellEnd"/>
      <w:r w:rsidRPr="001A5484">
        <w:t xml:space="preserve"> </w:t>
      </w:r>
      <w:proofErr w:type="spellStart"/>
      <w:r w:rsidRPr="001A5484">
        <w:t>perlakuan</w:t>
      </w:r>
      <w:proofErr w:type="spellEnd"/>
      <w:r w:rsidRPr="001A5484">
        <w:t xml:space="preserve"> </w:t>
      </w:r>
      <w:proofErr w:type="spellStart"/>
      <w:r w:rsidRPr="001A5484">
        <w:t>komposisi</w:t>
      </w:r>
      <w:proofErr w:type="spellEnd"/>
      <w:r w:rsidRPr="001A5484">
        <w:t xml:space="preserve"> media </w:t>
      </w:r>
      <w:proofErr w:type="spellStart"/>
      <w:r w:rsidRPr="001A5484">
        <w:t>tanam</w:t>
      </w:r>
      <w:proofErr w:type="spellEnd"/>
      <w:r w:rsidRPr="001A5484">
        <w:t xml:space="preserve">, </w:t>
      </w:r>
      <w:proofErr w:type="spellStart"/>
      <w:r w:rsidRPr="001A5484">
        <w:t>sehingga</w:t>
      </w:r>
      <w:proofErr w:type="spellEnd"/>
      <w:r w:rsidRPr="001A5484">
        <w:t xml:space="preserve"> </w:t>
      </w:r>
      <w:proofErr w:type="spellStart"/>
      <w:r w:rsidRPr="001A5484">
        <w:t>harus</w:t>
      </w:r>
      <w:proofErr w:type="spellEnd"/>
      <w:r w:rsidRPr="001A5484">
        <w:t xml:space="preserve"> </w:t>
      </w:r>
      <w:proofErr w:type="spellStart"/>
      <w:r w:rsidRPr="001A5484">
        <w:t>ditampilkan</w:t>
      </w:r>
      <w:proofErr w:type="spellEnd"/>
      <w:r w:rsidRPr="001A5484">
        <w:t xml:space="preserve"> </w:t>
      </w:r>
      <w:proofErr w:type="spellStart"/>
      <w:r w:rsidRPr="001A5484">
        <w:t>secara</w:t>
      </w:r>
      <w:proofErr w:type="spellEnd"/>
      <w:r w:rsidRPr="001A5484">
        <w:t xml:space="preserve"> </w:t>
      </w:r>
      <w:proofErr w:type="spellStart"/>
      <w:r w:rsidRPr="001A5484">
        <w:t>komplit</w:t>
      </w:r>
      <w:proofErr w:type="spellEnd"/>
      <w:r w:rsidRPr="001A5484">
        <w:t xml:space="preserve"> </w:t>
      </w:r>
      <w:proofErr w:type="spellStart"/>
      <w:r w:rsidRPr="001A5484">
        <w:t>komposisinya</w:t>
      </w:r>
      <w:proofErr w:type="spellEnd"/>
      <w:r w:rsidRPr="001A5484">
        <w:t xml:space="preserve">, </w:t>
      </w:r>
      <w:proofErr w:type="spellStart"/>
      <w:r w:rsidRPr="001A5484">
        <w:t>tidak</w:t>
      </w:r>
      <w:proofErr w:type="spellEnd"/>
      <w:r w:rsidRPr="001A5484">
        <w:t xml:space="preserve"> </w:t>
      </w:r>
      <w:proofErr w:type="spellStart"/>
      <w:r w:rsidRPr="001A5484">
        <w:t>bisa</w:t>
      </w:r>
      <w:proofErr w:type="spellEnd"/>
      <w:r w:rsidRPr="001A5484">
        <w:t xml:space="preserve"> </w:t>
      </w:r>
      <w:proofErr w:type="spellStart"/>
      <w:r w:rsidRPr="001A5484">
        <w:t>hanya</w:t>
      </w:r>
      <w:proofErr w:type="spellEnd"/>
      <w:r w:rsidRPr="001A5484">
        <w:t xml:space="preserve"> </w:t>
      </w:r>
      <w:proofErr w:type="spellStart"/>
      <w:r w:rsidRPr="001A5484">
        <w:t>ditonjolkan</w:t>
      </w:r>
      <w:proofErr w:type="spellEnd"/>
      <w:r w:rsidRPr="001A5484">
        <w:t xml:space="preserve"> </w:t>
      </w:r>
      <w:proofErr w:type="spellStart"/>
      <w:r w:rsidRPr="001A5484">
        <w:t>pupuk</w:t>
      </w:r>
      <w:proofErr w:type="spellEnd"/>
      <w:r w:rsidRPr="001A5484">
        <w:t xml:space="preserve"> </w:t>
      </w:r>
      <w:proofErr w:type="spellStart"/>
      <w:r w:rsidRPr="001A5484">
        <w:t>kandang</w:t>
      </w:r>
      <w:proofErr w:type="spellEnd"/>
      <w:r w:rsidRPr="001A5484">
        <w:t xml:space="preserve"> </w:t>
      </w:r>
      <w:proofErr w:type="spellStart"/>
      <w:r w:rsidRPr="001A5484">
        <w:t>saja</w:t>
      </w:r>
      <w:proofErr w:type="spellEnd"/>
      <w:r w:rsidRPr="001A5484">
        <w:t>.</w:t>
      </w:r>
    </w:p>
    <w:p w14:paraId="2BD8FEF4" w14:textId="77777777" w:rsidR="007779B1" w:rsidRDefault="007779B1" w:rsidP="001A5484">
      <w:pPr>
        <w:ind w:firstLine="567"/>
        <w:jc w:val="both"/>
      </w:pPr>
    </w:p>
    <w:p w14:paraId="3BC202F4" w14:textId="108A6CAF" w:rsidR="001A5484" w:rsidRDefault="00B37F8C" w:rsidP="00B37F8C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3</w:t>
      </w:r>
      <w:r w:rsidR="001A5484">
        <w:t xml:space="preserve">. Rata-rata </w:t>
      </w:r>
      <w:proofErr w:type="spellStart"/>
      <w:r w:rsidR="001A5484">
        <w:t>tinggi</w:t>
      </w:r>
      <w:proofErr w:type="spellEnd"/>
      <w:r w:rsidR="001A5484">
        <w:t xml:space="preserve"> </w:t>
      </w:r>
      <w:proofErr w:type="spellStart"/>
      <w:r w:rsidR="001A5484">
        <w:t>tan</w:t>
      </w:r>
      <w:r>
        <w:t>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</w:t>
      </w:r>
      <w:proofErr w:type="gramStart"/>
      <w:r>
        <w:t xml:space="preserve">20 </w:t>
      </w:r>
      <w:r w:rsidR="001A5484">
        <w:t xml:space="preserve"> HST</w:t>
      </w:r>
      <w:proofErr w:type="gramEnd"/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1276"/>
      </w:tblGrid>
      <w:tr w:rsidR="00B37F8C" w:rsidRPr="00F24180" w14:paraId="77921233" w14:textId="77777777" w:rsidTr="00B37F8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226EE9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05B922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C3B0D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B37F8C" w:rsidRPr="00F24180" w14:paraId="162DB9E6" w14:textId="77777777" w:rsidTr="00B37F8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1C5F" w14:textId="77777777" w:rsidR="00B37F8C" w:rsidRPr="00F24180" w:rsidRDefault="00B37F8C" w:rsidP="00B37F8C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63A4D71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5B9B53B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06A4F5B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973355D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3D332CA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287A" w14:textId="77777777" w:rsidR="00B37F8C" w:rsidRPr="00F24180" w:rsidRDefault="00B37F8C" w:rsidP="00B37F8C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7F8C" w:rsidRPr="00F24180" w14:paraId="4C3124BC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3415D68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DA9491B" w14:textId="7C011257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266610E" w14:textId="670C92E0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CA64488" w14:textId="026A77E2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19FE534" w14:textId="2C0C06B1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E28E6E2" w14:textId="401D1126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22E7AFE" w14:textId="2AD27B69" w:rsidR="00B37F8C" w:rsidRDefault="00B37F8C" w:rsidP="00B37F8C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4,63</w:t>
            </w:r>
            <w:r>
              <w:rPr>
                <w:color w:val="000000"/>
                <w:vertAlign w:val="superscript"/>
              </w:rPr>
              <w:t>c</w:t>
            </w:r>
          </w:p>
        </w:tc>
      </w:tr>
      <w:tr w:rsidR="00B37F8C" w:rsidRPr="00F24180" w14:paraId="35796929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45B1E90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B031C3" w14:textId="7A5A1983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7,97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071C934" w14:textId="0760FB0D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6,28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408EAF" w14:textId="47B23DDA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FAE8B4A" w14:textId="20EEA557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228D2B" w14:textId="6F5702E1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68E8B0E" w14:textId="0EB98C56" w:rsidR="00B37F8C" w:rsidRDefault="00B37F8C" w:rsidP="00B37F8C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7,09</w:t>
            </w:r>
            <w:r>
              <w:rPr>
                <w:color w:val="000000"/>
                <w:vertAlign w:val="superscript"/>
              </w:rPr>
              <w:t>a</w:t>
            </w:r>
          </w:p>
        </w:tc>
      </w:tr>
      <w:tr w:rsidR="00B37F8C" w:rsidRPr="00F24180" w14:paraId="337B5C21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DC411E7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5EF93C0" w14:textId="42972DED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303F581" w14:textId="2108EC09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9EE3E04" w14:textId="20ECC62E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3CDE55D" w14:textId="3D981CEF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CE4E651" w14:textId="437D3A2B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464A0D8" w14:textId="073334DA" w:rsidR="00B37F8C" w:rsidRDefault="00B37F8C" w:rsidP="00B37F8C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5,608</w:t>
            </w:r>
            <w:r>
              <w:rPr>
                <w:color w:val="000000"/>
                <w:vertAlign w:val="superscript"/>
              </w:rPr>
              <w:t>d</w:t>
            </w:r>
          </w:p>
        </w:tc>
      </w:tr>
      <w:tr w:rsidR="00B37F8C" w:rsidRPr="00F24180" w14:paraId="0018BDCD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E8A39C7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7D74E53" w14:textId="76085F58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E4A77C" w14:textId="121BF45B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3FA1804" w14:textId="4492BFAC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5,46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C780E5F" w14:textId="6455AABA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6,17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CC1FD6" w14:textId="61BD4A52" w:rsidR="00B37F8C" w:rsidRDefault="00B37F8C" w:rsidP="00B37F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5,83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5EE3FF6" w14:textId="655479A5" w:rsidR="00B37F8C" w:rsidRDefault="00B37F8C" w:rsidP="00B37F8C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5,87</w:t>
            </w:r>
            <w:r>
              <w:rPr>
                <w:color w:val="000000"/>
                <w:vertAlign w:val="superscript"/>
              </w:rPr>
              <w:t>b</w:t>
            </w:r>
          </w:p>
        </w:tc>
      </w:tr>
    </w:tbl>
    <w:p w14:paraId="29783E68" w14:textId="4233B0D5" w:rsidR="00B37F8C" w:rsidRPr="00FB381A" w:rsidRDefault="00B37F8C" w:rsidP="00FB381A">
      <w:pPr>
        <w:ind w:left="851" w:hanging="851"/>
        <w:jc w:val="both"/>
        <w:rPr>
          <w:sz w:val="18"/>
          <w:szCs w:val="18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 xml:space="preserve">: </w:t>
      </w:r>
      <w:r w:rsidRPr="00FB381A">
        <w:rPr>
          <w:sz w:val="18"/>
          <w:szCs w:val="18"/>
        </w:rPr>
        <w:t xml:space="preserve">Angka yang </w:t>
      </w:r>
      <w:proofErr w:type="spellStart"/>
      <w:r w:rsidRPr="00FB381A">
        <w:rPr>
          <w:sz w:val="18"/>
          <w:szCs w:val="18"/>
        </w:rPr>
        <w:t>diikuti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huruf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pada </w:t>
      </w:r>
      <w:proofErr w:type="spellStart"/>
      <w:r w:rsidRPr="00FB381A">
        <w:rPr>
          <w:sz w:val="18"/>
          <w:szCs w:val="18"/>
        </w:rPr>
        <w:t>kolom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tidak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berbeda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nyata</w:t>
      </w:r>
      <w:proofErr w:type="spellEnd"/>
      <w:r w:rsidRPr="00FB381A">
        <w:rPr>
          <w:sz w:val="18"/>
          <w:szCs w:val="18"/>
        </w:rPr>
        <w:t xml:space="preserve"> pada Uji DMRT </w:t>
      </w:r>
      <w:proofErr w:type="spellStart"/>
      <w:r w:rsidRPr="00FB381A">
        <w:rPr>
          <w:sz w:val="18"/>
          <w:szCs w:val="18"/>
        </w:rPr>
        <w:t>taraf</w:t>
      </w:r>
      <w:proofErr w:type="spellEnd"/>
      <w:r w:rsidRPr="00FB381A">
        <w:rPr>
          <w:sz w:val="18"/>
          <w:szCs w:val="18"/>
        </w:rPr>
        <w:t xml:space="preserve"> 5%.</w:t>
      </w:r>
    </w:p>
    <w:p w14:paraId="3E87C071" w14:textId="77777777" w:rsidR="00B37F8C" w:rsidRDefault="00B37F8C" w:rsidP="00B37F8C">
      <w:pPr>
        <w:ind w:left="709" w:hanging="709"/>
        <w:jc w:val="both"/>
        <w:rPr>
          <w:spacing w:val="-8"/>
        </w:rPr>
      </w:pPr>
    </w:p>
    <w:p w14:paraId="4052AC69" w14:textId="3F4F7F41" w:rsidR="00B37F8C" w:rsidRDefault="00B37F8C" w:rsidP="00B37F8C">
      <w:pPr>
        <w:pStyle w:val="Heading2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F8C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Ha</w:t>
      </w:r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ri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ke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20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setelah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penanaman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dapat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diketahui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bahwa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perlakuan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kode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B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masih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tetap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paling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tinggi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pertumbuhannya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perlakuan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kode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menjadi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tanaman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tinggi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paling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rendah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Sehingga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dapat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diketahui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bahwa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komposisi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media yang paling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baik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ditunjukkan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pemberian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pupuk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kandang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sebagai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penunjang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unsur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 xml:space="preserve"> hara yang </w:t>
      </w:r>
      <w:proofErr w:type="spellStart"/>
      <w:r w:rsidRPr="00B37F8C">
        <w:rPr>
          <w:rFonts w:ascii="Times New Roman" w:hAnsi="Times New Roman" w:cs="Times New Roman"/>
          <w:color w:val="000000"/>
          <w:sz w:val="20"/>
          <w:szCs w:val="20"/>
        </w:rPr>
        <w:t>mencukupi</w:t>
      </w:r>
      <w:proofErr w:type="spellEnd"/>
      <w:r w:rsidRPr="00B37F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F8FAB96" w14:textId="77777777" w:rsidR="007779B1" w:rsidRDefault="007779B1" w:rsidP="007779B1"/>
    <w:p w14:paraId="74874935" w14:textId="77777777" w:rsidR="007779B1" w:rsidRDefault="007779B1" w:rsidP="007779B1"/>
    <w:p w14:paraId="62CE418F" w14:textId="77777777" w:rsidR="007779B1" w:rsidRDefault="007779B1" w:rsidP="007779B1"/>
    <w:p w14:paraId="6B49CF2D" w14:textId="77777777" w:rsidR="007779B1" w:rsidRDefault="007779B1" w:rsidP="007779B1"/>
    <w:p w14:paraId="06FB916E" w14:textId="77777777" w:rsidR="007779B1" w:rsidRDefault="007779B1" w:rsidP="007779B1"/>
    <w:p w14:paraId="2F041DB2" w14:textId="77777777" w:rsidR="007779B1" w:rsidRDefault="007779B1" w:rsidP="007779B1"/>
    <w:p w14:paraId="6BD2E73E" w14:textId="77777777" w:rsidR="007779B1" w:rsidRDefault="007779B1" w:rsidP="007779B1"/>
    <w:p w14:paraId="73C81BB3" w14:textId="77777777" w:rsidR="007779B1" w:rsidRDefault="007779B1" w:rsidP="007779B1"/>
    <w:p w14:paraId="284DC164" w14:textId="77777777" w:rsidR="007779B1" w:rsidRDefault="007779B1" w:rsidP="007779B1"/>
    <w:p w14:paraId="1DEE534B" w14:textId="77777777" w:rsidR="007779B1" w:rsidRPr="007779B1" w:rsidRDefault="007779B1" w:rsidP="007779B1"/>
    <w:p w14:paraId="216865B4" w14:textId="3C8034AD" w:rsidR="00B37F8C" w:rsidRDefault="00B37F8C" w:rsidP="00B37F8C">
      <w:pPr>
        <w:ind w:left="709" w:hanging="709"/>
        <w:jc w:val="both"/>
      </w:pPr>
      <w:proofErr w:type="spellStart"/>
      <w:r>
        <w:lastRenderedPageBreak/>
        <w:t>Tabel</w:t>
      </w:r>
      <w:proofErr w:type="spellEnd"/>
      <w:r>
        <w:t xml:space="preserve"> 4. Rata-rata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</w:t>
      </w:r>
      <w:proofErr w:type="gramStart"/>
      <w:r>
        <w:t>25  HST</w:t>
      </w:r>
      <w:proofErr w:type="gramEnd"/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09"/>
        <w:gridCol w:w="567"/>
        <w:gridCol w:w="567"/>
        <w:gridCol w:w="1134"/>
      </w:tblGrid>
      <w:tr w:rsidR="00B37F8C" w:rsidRPr="00F24180" w14:paraId="536E02A2" w14:textId="77777777" w:rsidTr="00B37F8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127625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4B356C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D2AC1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B37F8C" w:rsidRPr="00F24180" w14:paraId="635776DA" w14:textId="77777777" w:rsidTr="00B37F8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D67F" w14:textId="77777777" w:rsidR="00B37F8C" w:rsidRPr="00F24180" w:rsidRDefault="00B37F8C" w:rsidP="00B37F8C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09C9137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17BC4F9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4403DB5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F8BF38A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70ACF9B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3906" w14:textId="77777777" w:rsidR="00B37F8C" w:rsidRPr="00F24180" w:rsidRDefault="00B37F8C" w:rsidP="00B37F8C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7F8C" w:rsidRPr="00F24180" w14:paraId="6BE0BC27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D777F49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C5AD12F" w14:textId="544428F0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5,21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317E4B9" w14:textId="0F6DA11D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5,33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AE4F38" w14:textId="23AC4D20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821F228" w14:textId="37E51B63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53C810" w14:textId="3D223537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E2EFE5A" w14:textId="5EBDC7A6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5,66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d</w:t>
            </w:r>
          </w:p>
        </w:tc>
      </w:tr>
      <w:tr w:rsidR="00B37F8C" w:rsidRPr="00F24180" w14:paraId="3C490A59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79F0EF1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C0D0740" w14:textId="0D6B3EC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ADBD19B" w14:textId="4AF0E78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E04F95C" w14:textId="758E8C03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FDEEDED" w14:textId="6CA53E5F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9,64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5A7D14" w14:textId="61D16C7E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87D5C41" w14:textId="1D83544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9,414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37F8C" w:rsidRPr="00F24180" w14:paraId="739665C6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1EBEEA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B8EF4E6" w14:textId="41B797D6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55BF86" w14:textId="33FEDCD2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2A1325A" w14:textId="087DEBF3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7,08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D1562CA" w14:textId="044F8205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7,13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87BACC8" w14:textId="00CA4F8D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BA066D9" w14:textId="69F799F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7,202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B37F8C" w:rsidRPr="00F24180" w14:paraId="2AF041C8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CB600D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430CE20" w14:textId="164E083F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F60A820" w14:textId="5681313A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7,78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A1E88E7" w14:textId="018B46C4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6,95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076BF03" w14:textId="7C82151A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7,54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8ABFA9" w14:textId="69F5B3F2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3E7B3F9" w14:textId="701CAFB2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7,36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</w:tbl>
    <w:p w14:paraId="69075D7D" w14:textId="09ECBD1B" w:rsidR="00B37F8C" w:rsidRDefault="00FB381A" w:rsidP="00FB381A">
      <w:pPr>
        <w:ind w:left="851" w:hanging="851"/>
        <w:jc w:val="both"/>
        <w:rPr>
          <w:spacing w:val="-8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>:</w:t>
      </w:r>
      <w:r>
        <w:rPr>
          <w:spacing w:val="-8"/>
        </w:rPr>
        <w:t xml:space="preserve"> </w:t>
      </w:r>
      <w:r w:rsidRPr="00FB381A">
        <w:rPr>
          <w:sz w:val="18"/>
          <w:szCs w:val="18"/>
        </w:rPr>
        <w:t xml:space="preserve">Angka yang </w:t>
      </w:r>
      <w:proofErr w:type="spellStart"/>
      <w:r w:rsidRPr="00FB381A">
        <w:rPr>
          <w:sz w:val="18"/>
          <w:szCs w:val="18"/>
        </w:rPr>
        <w:t>diikuti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huruf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pada </w:t>
      </w:r>
      <w:proofErr w:type="spellStart"/>
      <w:r w:rsidRPr="00FB381A">
        <w:rPr>
          <w:sz w:val="18"/>
          <w:szCs w:val="18"/>
        </w:rPr>
        <w:t>kolom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tidak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berbeda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nyata</w:t>
      </w:r>
      <w:proofErr w:type="spellEnd"/>
      <w:r w:rsidRPr="00FB381A">
        <w:rPr>
          <w:sz w:val="18"/>
          <w:szCs w:val="18"/>
        </w:rPr>
        <w:t xml:space="preserve"> pada Uji DMRT </w:t>
      </w:r>
      <w:proofErr w:type="spellStart"/>
      <w:r w:rsidRPr="00FB381A">
        <w:rPr>
          <w:sz w:val="18"/>
          <w:szCs w:val="18"/>
        </w:rPr>
        <w:t>taraf</w:t>
      </w:r>
      <w:proofErr w:type="spellEnd"/>
      <w:r w:rsidRPr="00FB381A">
        <w:rPr>
          <w:sz w:val="18"/>
          <w:szCs w:val="18"/>
        </w:rPr>
        <w:t xml:space="preserve"> 5%.</w:t>
      </w:r>
    </w:p>
    <w:p w14:paraId="67D1C52A" w14:textId="5E9E1DBD" w:rsidR="00B37F8C" w:rsidRDefault="00B37F8C" w:rsidP="00B37F8C">
      <w:pPr>
        <w:ind w:firstLine="567"/>
        <w:jc w:val="both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15 </w:t>
      </w:r>
      <w:proofErr w:type="spellStart"/>
      <w:r>
        <w:t>maupun</w:t>
      </w:r>
      <w:proofErr w:type="spellEnd"/>
      <w:r>
        <w:t xml:space="preserve"> 20 HST, </w:t>
      </w:r>
      <w:proofErr w:type="spellStart"/>
      <w:r>
        <w:t>perlakuan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juga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, </w:t>
      </w:r>
      <w:proofErr w:type="spellStart"/>
      <w:r>
        <w:t>perlakuan</w:t>
      </w:r>
      <w:proofErr w:type="spellEnd"/>
      <w:r>
        <w:t xml:space="preserve"> B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A, C, </w:t>
      </w:r>
      <w:proofErr w:type="spellStart"/>
      <w:r>
        <w:t>maupun</w:t>
      </w:r>
      <w:proofErr w:type="spellEnd"/>
      <w:r>
        <w:t xml:space="preserve"> D.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B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9,414 cm,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D </w:t>
      </w:r>
      <w:proofErr w:type="spellStart"/>
      <w:r>
        <w:t>tinggi</w:t>
      </w:r>
      <w:proofErr w:type="spellEnd"/>
      <w:r>
        <w:t xml:space="preserve"> 7,36 cm, </w:t>
      </w:r>
      <w:proofErr w:type="spellStart"/>
      <w:r>
        <w:t>disusul</w:t>
      </w:r>
      <w:proofErr w:type="spellEnd"/>
      <w:r>
        <w:t xml:space="preserve"> oleh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C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7,202 cm dan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tanam</w:t>
      </w:r>
      <w:proofErr w:type="spellEnd"/>
      <w:r>
        <w:t xml:space="preserve"> A </w:t>
      </w:r>
      <w:proofErr w:type="spellStart"/>
      <w:r>
        <w:t>yaitu</w:t>
      </w:r>
      <w:proofErr w:type="spellEnd"/>
      <w:r>
        <w:t xml:space="preserve"> 5,66 cm.</w:t>
      </w:r>
    </w:p>
    <w:p w14:paraId="751FC38E" w14:textId="77777777" w:rsidR="00B37F8C" w:rsidRPr="00B37F8C" w:rsidRDefault="00B37F8C" w:rsidP="00B37F8C">
      <w:pPr>
        <w:ind w:firstLine="567"/>
        <w:jc w:val="both"/>
      </w:pPr>
    </w:p>
    <w:p w14:paraId="6B0C8F12" w14:textId="528F40A6" w:rsidR="00B37F8C" w:rsidRDefault="00B37F8C" w:rsidP="00B37F8C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5. Rata-rata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</w:t>
      </w:r>
      <w:proofErr w:type="gramStart"/>
      <w:r>
        <w:t>30  HST</w:t>
      </w:r>
      <w:proofErr w:type="gramEnd"/>
    </w:p>
    <w:tbl>
      <w:tblPr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8"/>
        <w:gridCol w:w="567"/>
        <w:gridCol w:w="1134"/>
      </w:tblGrid>
      <w:tr w:rsidR="00B37F8C" w:rsidRPr="00F24180" w14:paraId="49BAAFF2" w14:textId="77777777" w:rsidTr="00B37F8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9A72A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EED963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90B8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B37F8C" w:rsidRPr="00F24180" w14:paraId="77D57CD9" w14:textId="77777777" w:rsidTr="00B37F8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CAD3C" w14:textId="77777777" w:rsidR="00B37F8C" w:rsidRPr="00F24180" w:rsidRDefault="00B37F8C" w:rsidP="00B37F8C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D8E93DE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1CB608D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243BDD6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BD6B8EC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7810B14" w14:textId="77777777" w:rsidR="00B37F8C" w:rsidRPr="00F24180" w:rsidRDefault="00B37F8C" w:rsidP="00B37F8C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D3D6" w14:textId="77777777" w:rsidR="00B37F8C" w:rsidRPr="00F24180" w:rsidRDefault="00B37F8C" w:rsidP="00B37F8C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7F8C" w:rsidRPr="00F24180" w14:paraId="5068DD48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423954E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423B091" w14:textId="68F4A54F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6,45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39A5B6" w14:textId="3FACAAF5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6,45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96F47B" w14:textId="26936F47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2E09D3" w14:textId="62BCEAD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93B8FF0" w14:textId="50F84694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D0DAB13" w14:textId="42F4A7F0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6,92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d</w:t>
            </w:r>
          </w:p>
        </w:tc>
      </w:tr>
      <w:tr w:rsidR="00B37F8C" w:rsidRPr="00F24180" w14:paraId="05DF39C9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1FDE3C7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4183437" w14:textId="0409D78A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13,74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F98038A" w14:textId="436CDADA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12,36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5CC8BA4" w14:textId="3040001F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13,61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315E97F" w14:textId="2C68EFE7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12,35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AAB7B97" w14:textId="2C0BC721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FB10A26" w14:textId="51605DAF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12,1453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37F8C" w:rsidRPr="00F24180" w14:paraId="3212FC50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FB88FA9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6C36B6" w14:textId="31AEFD77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07BC8AC" w14:textId="77D5CDCC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CE3F2E" w14:textId="517FA873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E5AB999" w14:textId="01BD6FB2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98F2662" w14:textId="7EF114F1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9,11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3C0448E" w14:textId="1E01DD56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8,8735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B37F8C" w:rsidRPr="00F24180" w14:paraId="36F20844" w14:textId="77777777" w:rsidTr="00B37F8C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D66654D" w14:textId="77777777" w:rsidR="00B37F8C" w:rsidRPr="00F24180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C490573" w14:textId="17454EBF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62FBC0" w14:textId="3C62E335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9,83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860A8AD" w14:textId="51E6EE46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F33C9F8" w14:textId="4B11D8BE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8,88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0D7EFC2" w14:textId="6078763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37F8C">
              <w:rPr>
                <w:color w:val="000000"/>
                <w:sz w:val="18"/>
                <w:szCs w:val="18"/>
              </w:rPr>
              <w:t>9,22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715B5F4" w14:textId="59828339" w:rsidR="00B37F8C" w:rsidRPr="00B37F8C" w:rsidRDefault="00B37F8C" w:rsidP="00B37F8C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37F8C">
              <w:rPr>
                <w:color w:val="000000"/>
                <w:sz w:val="18"/>
                <w:szCs w:val="18"/>
              </w:rPr>
              <w:t>9,082</w:t>
            </w:r>
            <w:r w:rsidRPr="00B37F8C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</w:tbl>
    <w:p w14:paraId="7E33DC23" w14:textId="77777777" w:rsidR="00B37F8C" w:rsidRPr="00FB381A" w:rsidRDefault="00B37F8C" w:rsidP="00FB381A">
      <w:pPr>
        <w:ind w:left="851" w:hanging="851"/>
        <w:jc w:val="both"/>
        <w:rPr>
          <w:sz w:val="18"/>
          <w:szCs w:val="18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 xml:space="preserve">: </w:t>
      </w:r>
      <w:r w:rsidRPr="00FB381A">
        <w:rPr>
          <w:sz w:val="18"/>
          <w:szCs w:val="18"/>
        </w:rPr>
        <w:t xml:space="preserve">Angka yang </w:t>
      </w:r>
      <w:proofErr w:type="spellStart"/>
      <w:r w:rsidRPr="00FB381A">
        <w:rPr>
          <w:sz w:val="18"/>
          <w:szCs w:val="18"/>
        </w:rPr>
        <w:t>diikuti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huruf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pada </w:t>
      </w:r>
      <w:proofErr w:type="spellStart"/>
      <w:r w:rsidRPr="00FB381A">
        <w:rPr>
          <w:sz w:val="18"/>
          <w:szCs w:val="18"/>
        </w:rPr>
        <w:t>kolom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tidak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berbeda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nyata</w:t>
      </w:r>
      <w:proofErr w:type="spellEnd"/>
      <w:r w:rsidRPr="00FB381A">
        <w:rPr>
          <w:sz w:val="18"/>
          <w:szCs w:val="18"/>
        </w:rPr>
        <w:t xml:space="preserve"> pada Uji DMRT </w:t>
      </w:r>
      <w:proofErr w:type="spellStart"/>
      <w:r w:rsidRPr="00FB381A">
        <w:rPr>
          <w:sz w:val="18"/>
          <w:szCs w:val="18"/>
        </w:rPr>
        <w:t>taraf</w:t>
      </w:r>
      <w:proofErr w:type="spellEnd"/>
      <w:r w:rsidRPr="00FB381A">
        <w:rPr>
          <w:sz w:val="18"/>
          <w:szCs w:val="18"/>
        </w:rPr>
        <w:t xml:space="preserve"> 5%.</w:t>
      </w:r>
    </w:p>
    <w:p w14:paraId="269116D7" w14:textId="77777777" w:rsidR="00B37F8C" w:rsidRDefault="00B37F8C" w:rsidP="00B37F8C">
      <w:pPr>
        <w:ind w:left="709" w:hanging="709"/>
        <w:jc w:val="both"/>
        <w:rPr>
          <w:spacing w:val="-8"/>
        </w:rPr>
      </w:pPr>
    </w:p>
    <w:p w14:paraId="78EE7721" w14:textId="4BE71CDC" w:rsidR="00B37F8C" w:rsidRDefault="00B37F8C" w:rsidP="00B37F8C">
      <w:pPr>
        <w:ind w:firstLine="567"/>
        <w:jc w:val="both"/>
        <w:rPr>
          <w:color w:val="000000"/>
        </w:rPr>
      </w:pPr>
      <w:r w:rsidRPr="00B37F8C">
        <w:rPr>
          <w:color w:val="000000"/>
        </w:rPr>
        <w:t xml:space="preserve">Kode </w:t>
      </w:r>
      <w:proofErr w:type="spellStart"/>
      <w:r w:rsidRPr="00B37F8C">
        <w:rPr>
          <w:color w:val="000000"/>
        </w:rPr>
        <w:t>tanaman</w:t>
      </w:r>
      <w:proofErr w:type="spellEnd"/>
      <w:r w:rsidRPr="00B37F8C">
        <w:rPr>
          <w:color w:val="000000"/>
        </w:rPr>
        <w:t xml:space="preserve"> B </w:t>
      </w:r>
      <w:proofErr w:type="spellStart"/>
      <w:r w:rsidRPr="00B37F8C">
        <w:rPr>
          <w:color w:val="000000"/>
        </w:rPr>
        <w:t>dengan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perlakuan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komposisi</w:t>
      </w:r>
      <w:proofErr w:type="spellEnd"/>
      <w:r w:rsidRPr="00B37F8C">
        <w:rPr>
          <w:color w:val="000000"/>
        </w:rPr>
        <w:t xml:space="preserve"> media </w:t>
      </w:r>
      <w:proofErr w:type="spellStart"/>
      <w:r w:rsidRPr="00B37F8C">
        <w:rPr>
          <w:color w:val="000000"/>
        </w:rPr>
        <w:t>tanam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berupa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tanah</w:t>
      </w:r>
      <w:proofErr w:type="spellEnd"/>
      <w:r w:rsidRPr="00B37F8C">
        <w:rPr>
          <w:color w:val="000000"/>
        </w:rPr>
        <w:t xml:space="preserve"> 20</w:t>
      </w:r>
      <w:proofErr w:type="gramStart"/>
      <w:r w:rsidRPr="00B37F8C">
        <w:rPr>
          <w:color w:val="000000"/>
        </w:rPr>
        <w:t>% :</w:t>
      </w:r>
      <w:proofErr w:type="gram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pupuk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kandang</w:t>
      </w:r>
      <w:proofErr w:type="spellEnd"/>
      <w:r w:rsidRPr="00B37F8C">
        <w:rPr>
          <w:color w:val="000000"/>
        </w:rPr>
        <w:t xml:space="preserve"> 40% : </w:t>
      </w:r>
      <w:proofErr w:type="spellStart"/>
      <w:r w:rsidRPr="00B37F8C">
        <w:rPr>
          <w:color w:val="000000"/>
        </w:rPr>
        <w:t>arang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sekam</w:t>
      </w:r>
      <w:proofErr w:type="spellEnd"/>
      <w:r w:rsidRPr="00B37F8C">
        <w:rPr>
          <w:color w:val="000000"/>
        </w:rPr>
        <w:t xml:space="preserve"> 20% : </w:t>
      </w:r>
      <w:proofErr w:type="spellStart"/>
      <w:r w:rsidRPr="00B37F8C">
        <w:rPr>
          <w:color w:val="000000"/>
        </w:rPr>
        <w:t>serbuk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gergaji</w:t>
      </w:r>
      <w:proofErr w:type="spellEnd"/>
      <w:r w:rsidRPr="00B37F8C">
        <w:rPr>
          <w:color w:val="000000"/>
        </w:rPr>
        <w:t xml:space="preserve"> 20% </w:t>
      </w:r>
      <w:proofErr w:type="spellStart"/>
      <w:r w:rsidRPr="00B37F8C">
        <w:rPr>
          <w:color w:val="000000"/>
        </w:rPr>
        <w:t>masih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tertinggi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diantara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perlakuan</w:t>
      </w:r>
      <w:proofErr w:type="spellEnd"/>
      <w:r w:rsidRPr="00B37F8C">
        <w:rPr>
          <w:color w:val="000000"/>
        </w:rPr>
        <w:t xml:space="preserve"> yang lain. </w:t>
      </w:r>
      <w:proofErr w:type="spellStart"/>
      <w:r w:rsidRPr="00B37F8C">
        <w:rPr>
          <w:color w:val="000000"/>
        </w:rPr>
        <w:t>Perbedaan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tinggi</w:t>
      </w:r>
      <w:proofErr w:type="spellEnd"/>
      <w:r w:rsidRPr="00B37F8C">
        <w:rPr>
          <w:color w:val="000000"/>
        </w:rPr>
        <w:t xml:space="preserve"> yang </w:t>
      </w:r>
      <w:proofErr w:type="spellStart"/>
      <w:r w:rsidRPr="00B37F8C">
        <w:rPr>
          <w:color w:val="000000"/>
        </w:rPr>
        <w:t>terlihat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jelas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dibandingkan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dengan</w:t>
      </w:r>
      <w:proofErr w:type="spellEnd"/>
      <w:r w:rsidRPr="00B37F8C">
        <w:rPr>
          <w:color w:val="000000"/>
        </w:rPr>
        <w:t xml:space="preserve"> yang lain </w:t>
      </w:r>
      <w:proofErr w:type="spellStart"/>
      <w:r w:rsidRPr="00B37F8C">
        <w:rPr>
          <w:color w:val="000000"/>
        </w:rPr>
        <w:t>menunjukkan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bahwa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pupuk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kandang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baik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untuk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pertumbuhan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tanaman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fase</w:t>
      </w:r>
      <w:proofErr w:type="spellEnd"/>
      <w:r w:rsidRPr="00B37F8C">
        <w:rPr>
          <w:color w:val="000000"/>
        </w:rPr>
        <w:t xml:space="preserve"> </w:t>
      </w:r>
      <w:proofErr w:type="spellStart"/>
      <w:r w:rsidRPr="00B37F8C">
        <w:rPr>
          <w:color w:val="000000"/>
        </w:rPr>
        <w:t>vegetatif</w:t>
      </w:r>
      <w:proofErr w:type="spellEnd"/>
      <w:r w:rsidRPr="00B37F8C">
        <w:rPr>
          <w:color w:val="000000"/>
        </w:rPr>
        <w:t>.</w:t>
      </w:r>
    </w:p>
    <w:p w14:paraId="5BF0DCC1" w14:textId="77777777" w:rsidR="009F1276" w:rsidRPr="00B37F8C" w:rsidRDefault="009F1276" w:rsidP="00B37F8C">
      <w:pPr>
        <w:ind w:firstLine="567"/>
        <w:jc w:val="both"/>
        <w:rPr>
          <w:spacing w:val="-8"/>
        </w:rPr>
      </w:pPr>
    </w:p>
    <w:p w14:paraId="39236BE8" w14:textId="4251B8C5" w:rsidR="00265F5F" w:rsidRPr="001D2456" w:rsidRDefault="009F1276" w:rsidP="006C7761">
      <w:pPr>
        <w:pStyle w:val="ListParagraph"/>
        <w:numPr>
          <w:ilvl w:val="0"/>
          <w:numId w:val="7"/>
        </w:numPr>
        <w:spacing w:line="360" w:lineRule="auto"/>
        <w:ind w:left="432" w:hanging="432"/>
        <w:contextualSpacing w:val="0"/>
        <w:jc w:val="both"/>
        <w:rPr>
          <w:spacing w:val="-8"/>
        </w:rPr>
      </w:pPr>
      <w:r>
        <w:rPr>
          <w:spacing w:val="-8"/>
        </w:rPr>
        <w:t xml:space="preserve">Diameter </w:t>
      </w:r>
      <w:proofErr w:type="spellStart"/>
      <w:r>
        <w:rPr>
          <w:spacing w:val="-8"/>
        </w:rPr>
        <w:t>Batang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8"/>
        </w:rPr>
        <w:t>Tanaman</w:t>
      </w:r>
      <w:proofErr w:type="spellEnd"/>
      <w:r>
        <w:rPr>
          <w:spacing w:val="-8"/>
        </w:rPr>
        <w:t xml:space="preserve">  </w:t>
      </w:r>
      <w:proofErr w:type="spellStart"/>
      <w:r>
        <w:rPr>
          <w:spacing w:val="-8"/>
        </w:rPr>
        <w:t>Cabai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8"/>
        </w:rPr>
        <w:t>Keriting</w:t>
      </w:r>
      <w:proofErr w:type="spellEnd"/>
    </w:p>
    <w:p w14:paraId="3582289D" w14:textId="406CDAA0" w:rsidR="00265F5F" w:rsidRDefault="009F1276" w:rsidP="00265F5F">
      <w:pPr>
        <w:pStyle w:val="BodyText2"/>
        <w:spacing w:line="240" w:lineRule="auto"/>
        <w:ind w:firstLine="432"/>
        <w:rPr>
          <w:sz w:val="20"/>
        </w:rPr>
      </w:pPr>
      <w:proofErr w:type="spellStart"/>
      <w:r w:rsidRPr="009F1276">
        <w:rPr>
          <w:sz w:val="20"/>
        </w:rPr>
        <w:t>Seperti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dengan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tingi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tanaman</w:t>
      </w:r>
      <w:proofErr w:type="spellEnd"/>
      <w:r w:rsidRPr="009F1276">
        <w:rPr>
          <w:sz w:val="20"/>
        </w:rPr>
        <w:t xml:space="preserve">, diameter </w:t>
      </w:r>
      <w:proofErr w:type="spellStart"/>
      <w:r w:rsidRPr="009F1276">
        <w:rPr>
          <w:sz w:val="20"/>
        </w:rPr>
        <w:t>batang</w:t>
      </w:r>
      <w:proofErr w:type="spellEnd"/>
      <w:r w:rsidRPr="009F1276">
        <w:rPr>
          <w:sz w:val="20"/>
        </w:rPr>
        <w:t xml:space="preserve"> juga </w:t>
      </w:r>
      <w:proofErr w:type="spellStart"/>
      <w:r w:rsidRPr="009F1276">
        <w:rPr>
          <w:sz w:val="20"/>
        </w:rPr>
        <w:t>diamati</w:t>
      </w:r>
      <w:proofErr w:type="spellEnd"/>
      <w:r w:rsidRPr="009F1276">
        <w:rPr>
          <w:sz w:val="20"/>
        </w:rPr>
        <w:t xml:space="preserve"> pada </w:t>
      </w:r>
      <w:proofErr w:type="spellStart"/>
      <w:r w:rsidRPr="009F1276">
        <w:rPr>
          <w:sz w:val="20"/>
        </w:rPr>
        <w:t>saat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tanaman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cabai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berumur</w:t>
      </w:r>
      <w:proofErr w:type="spellEnd"/>
      <w:r w:rsidRPr="009F1276">
        <w:rPr>
          <w:sz w:val="20"/>
        </w:rPr>
        <w:t xml:space="preserve"> 10, 15, 20, 25, dan 30 HST. Hasil </w:t>
      </w:r>
      <w:proofErr w:type="spellStart"/>
      <w:r w:rsidRPr="009F1276">
        <w:rPr>
          <w:sz w:val="20"/>
        </w:rPr>
        <w:t>dari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pengamatan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terhadap</w:t>
      </w:r>
      <w:proofErr w:type="spellEnd"/>
      <w:r w:rsidRPr="009F1276">
        <w:rPr>
          <w:sz w:val="20"/>
        </w:rPr>
        <w:t xml:space="preserve"> diameter </w:t>
      </w:r>
      <w:proofErr w:type="spellStart"/>
      <w:r w:rsidRPr="009F1276">
        <w:rPr>
          <w:sz w:val="20"/>
        </w:rPr>
        <w:t>batang</w:t>
      </w:r>
      <w:proofErr w:type="spellEnd"/>
      <w:r w:rsidRPr="009F1276">
        <w:rPr>
          <w:sz w:val="20"/>
        </w:rPr>
        <w:t xml:space="preserve"> pada </w:t>
      </w:r>
      <w:proofErr w:type="spellStart"/>
      <w:r w:rsidRPr="009F1276">
        <w:rPr>
          <w:sz w:val="20"/>
        </w:rPr>
        <w:t>hari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pertama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pengamatan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atau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saat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tanaman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berumur</w:t>
      </w:r>
      <w:proofErr w:type="spellEnd"/>
      <w:r w:rsidRPr="009F1276">
        <w:rPr>
          <w:sz w:val="20"/>
        </w:rPr>
        <w:t xml:space="preserve"> 10 HST </w:t>
      </w:r>
      <w:proofErr w:type="spellStart"/>
      <w:r w:rsidRPr="009F1276">
        <w:rPr>
          <w:sz w:val="20"/>
        </w:rPr>
        <w:t>yaitu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menunjukkan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bahwa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belum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ada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beda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nyata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dalam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setiap</w:t>
      </w:r>
      <w:proofErr w:type="spellEnd"/>
      <w:r w:rsidRPr="009F1276">
        <w:rPr>
          <w:sz w:val="20"/>
        </w:rPr>
        <w:t xml:space="preserve"> </w:t>
      </w:r>
      <w:proofErr w:type="spellStart"/>
      <w:r w:rsidRPr="009F1276">
        <w:rPr>
          <w:sz w:val="20"/>
        </w:rPr>
        <w:t>perlakuan</w:t>
      </w:r>
      <w:proofErr w:type="spellEnd"/>
      <w:r w:rsidRPr="009F1276">
        <w:rPr>
          <w:sz w:val="20"/>
        </w:rPr>
        <w:t xml:space="preserve"> yang </w:t>
      </w:r>
      <w:proofErr w:type="spellStart"/>
      <w:r w:rsidRPr="009F1276">
        <w:rPr>
          <w:sz w:val="20"/>
        </w:rPr>
        <w:t>diberikan</w:t>
      </w:r>
      <w:proofErr w:type="spellEnd"/>
      <w:r>
        <w:rPr>
          <w:sz w:val="20"/>
        </w:rPr>
        <w:t>.</w:t>
      </w:r>
    </w:p>
    <w:p w14:paraId="55245159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6EB41667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77317786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3F3BEC8C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71632985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286F5666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3A6804E0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02D4A2C0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325F189E" w14:textId="77777777" w:rsidR="00F73686" w:rsidRDefault="00F73686" w:rsidP="00265F5F">
      <w:pPr>
        <w:pStyle w:val="BodyText2"/>
        <w:spacing w:line="240" w:lineRule="auto"/>
        <w:ind w:firstLine="432"/>
        <w:rPr>
          <w:sz w:val="20"/>
        </w:rPr>
      </w:pPr>
    </w:p>
    <w:p w14:paraId="0C709CB7" w14:textId="77777777" w:rsidR="00F73686" w:rsidRPr="009F1276" w:rsidRDefault="00F73686" w:rsidP="00265F5F">
      <w:pPr>
        <w:pStyle w:val="BodyText2"/>
        <w:spacing w:line="240" w:lineRule="auto"/>
        <w:ind w:firstLine="432"/>
        <w:rPr>
          <w:spacing w:val="-8"/>
          <w:sz w:val="20"/>
          <w:lang w:val="id-ID"/>
        </w:rPr>
      </w:pPr>
    </w:p>
    <w:p w14:paraId="309365F4" w14:textId="2BA7F251" w:rsidR="009F1276" w:rsidRPr="00B37F8C" w:rsidRDefault="009F1276" w:rsidP="009F1276">
      <w:pPr>
        <w:ind w:left="567" w:hanging="567"/>
        <w:jc w:val="both"/>
      </w:pPr>
      <w:proofErr w:type="spellStart"/>
      <w:r>
        <w:t>Tabel</w:t>
      </w:r>
      <w:proofErr w:type="spellEnd"/>
      <w:r>
        <w:t xml:space="preserve"> 6. Rata-rata diameter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10 HST</w:t>
      </w: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1276"/>
      </w:tblGrid>
      <w:tr w:rsidR="009F1276" w:rsidRPr="00F24180" w14:paraId="247F55B9" w14:textId="77777777" w:rsidTr="009F127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BB1EB4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95A9CC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FB8BF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9F1276" w:rsidRPr="00F24180" w14:paraId="4AE1F60C" w14:textId="77777777" w:rsidTr="009F127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867FC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189F6DB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4CFEDE5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E66F30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E446E2A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243000C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5AE72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1276" w:rsidRPr="00F24180" w14:paraId="33B1659E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A911C2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1B32CB" w14:textId="1EA07E24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C785E21" w14:textId="45816EF5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0BFDD4C" w14:textId="118A7533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99871F" w14:textId="44AC70F4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BE19A48" w14:textId="1DC2BCC3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E8BD43" w14:textId="195529DE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0,29</w:t>
            </w:r>
          </w:p>
        </w:tc>
      </w:tr>
      <w:tr w:rsidR="009F1276" w:rsidRPr="00F24180" w14:paraId="273A48F9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79433AB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B8EF5B8" w14:textId="29747241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758270" w14:textId="5B88FC86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519E06D" w14:textId="5FB9FE54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CC371FD" w14:textId="39522705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0F8E030" w14:textId="3340C7EA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BD4CDC" w14:textId="1FD3F1A1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0,43</w:t>
            </w:r>
          </w:p>
        </w:tc>
      </w:tr>
      <w:tr w:rsidR="009F1276" w:rsidRPr="00F24180" w14:paraId="64E6DB9B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20E4304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82D99A9" w14:textId="382D87E1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86CE4DB" w14:textId="2B6BA120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49464B9" w14:textId="641E1CBD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BE8EBC4" w14:textId="520F1F99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1A9A0E3" w14:textId="669D2E46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38DE069" w14:textId="03BE8BBC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0,32</w:t>
            </w:r>
          </w:p>
        </w:tc>
      </w:tr>
      <w:tr w:rsidR="009F1276" w:rsidRPr="00F24180" w14:paraId="4BB81F13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783C3BF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4F92238" w14:textId="711B18B9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A2A226" w14:textId="0704CBF6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E33638C" w14:textId="57707750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47EC03D" w14:textId="1F6BAB31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DA1977D" w14:textId="19050680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B3D5A26" w14:textId="73A272B6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0,28</w:t>
            </w:r>
          </w:p>
        </w:tc>
      </w:tr>
    </w:tbl>
    <w:p w14:paraId="33A2DCDF" w14:textId="3E28D719" w:rsidR="009F1276" w:rsidRDefault="009F1276" w:rsidP="009F1276">
      <w:pPr>
        <w:ind w:firstLine="426"/>
        <w:jc w:val="both"/>
        <w:rPr>
          <w:spacing w:val="-8"/>
        </w:rPr>
      </w:pPr>
      <w:proofErr w:type="spellStart"/>
      <w:r>
        <w:rPr>
          <w:spacing w:val="-8"/>
        </w:rPr>
        <w:t>Pengamatan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hari</w:t>
      </w:r>
      <w:proofErr w:type="spellEnd"/>
      <w:r>
        <w:rPr>
          <w:spacing w:val="-8"/>
        </w:rPr>
        <w:t xml:space="preserve"> ke-10 </w:t>
      </w:r>
      <w:proofErr w:type="spellStart"/>
      <w:r>
        <w:rPr>
          <w:spacing w:val="-8"/>
        </w:rPr>
        <w:t>untuk</w:t>
      </w:r>
      <w:proofErr w:type="spellEnd"/>
      <w:r>
        <w:rPr>
          <w:spacing w:val="-8"/>
        </w:rPr>
        <w:t xml:space="preserve"> parameter uji diameter </w:t>
      </w:r>
      <w:proofErr w:type="spellStart"/>
      <w:r>
        <w:rPr>
          <w:spacing w:val="-8"/>
        </w:rPr>
        <w:t>batang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menunjukkan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bahwa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perlakuan</w:t>
      </w:r>
      <w:proofErr w:type="spellEnd"/>
      <w:r>
        <w:rPr>
          <w:spacing w:val="-8"/>
        </w:rPr>
        <w:t xml:space="preserve"> B </w:t>
      </w:r>
      <w:proofErr w:type="spellStart"/>
      <w:r>
        <w:rPr>
          <w:spacing w:val="-8"/>
        </w:rPr>
        <w:t>memiliki</w:t>
      </w:r>
      <w:proofErr w:type="spellEnd"/>
      <w:r>
        <w:rPr>
          <w:spacing w:val="-8"/>
        </w:rPr>
        <w:t xml:space="preserve"> rara-rata diameter </w:t>
      </w:r>
      <w:proofErr w:type="spellStart"/>
      <w:r>
        <w:rPr>
          <w:spacing w:val="-8"/>
        </w:rPr>
        <w:t>batang</w:t>
      </w:r>
      <w:proofErr w:type="spellEnd"/>
      <w:r>
        <w:rPr>
          <w:spacing w:val="-8"/>
        </w:rPr>
        <w:t xml:space="preserve"> paling </w:t>
      </w:r>
      <w:proofErr w:type="spellStart"/>
      <w:r>
        <w:rPr>
          <w:spacing w:val="-8"/>
        </w:rPr>
        <w:t>besar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yaitu</w:t>
      </w:r>
      <w:proofErr w:type="spellEnd"/>
      <w:r>
        <w:rPr>
          <w:spacing w:val="-8"/>
        </w:rPr>
        <w:t xml:space="preserve"> 0.43cm.</w:t>
      </w:r>
    </w:p>
    <w:p w14:paraId="6E562882" w14:textId="77777777" w:rsidR="009F1276" w:rsidRDefault="009F1276" w:rsidP="009F1276">
      <w:pPr>
        <w:ind w:firstLine="426"/>
        <w:jc w:val="both"/>
        <w:rPr>
          <w:spacing w:val="-8"/>
        </w:rPr>
      </w:pPr>
    </w:p>
    <w:p w14:paraId="1FDA2E8C" w14:textId="4C4E5D0A" w:rsidR="009F1276" w:rsidRDefault="009F1276" w:rsidP="009F1276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7. Rata-rata diameter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(cm) pada 15 HST</w:t>
      </w: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1276"/>
      </w:tblGrid>
      <w:tr w:rsidR="009F1276" w:rsidRPr="00F24180" w14:paraId="662C1C17" w14:textId="77777777" w:rsidTr="009F127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387130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5B02BC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C2A6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9F1276" w:rsidRPr="00F24180" w14:paraId="11D602BE" w14:textId="77777777" w:rsidTr="009F127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8AA0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B590806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195973B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2D7B676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87F8270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EBBFE05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CDF0F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1276" w:rsidRPr="00F24180" w14:paraId="258CE5E8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A33E0A7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33E5843" w14:textId="73F5B94B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CCC3E7" w14:textId="0747057F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F844C49" w14:textId="0A90E3D7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16F5E6B" w14:textId="48E2FAF1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85F6CE" w14:textId="157FBA2C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59FEB2" w14:textId="43F4717C" w:rsidR="009F1276" w:rsidRDefault="009F1276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0,404</w:t>
            </w:r>
            <w:r>
              <w:rPr>
                <w:color w:val="000000"/>
                <w:vertAlign w:val="superscript"/>
              </w:rPr>
              <w:t>c</w:t>
            </w:r>
          </w:p>
        </w:tc>
      </w:tr>
      <w:tr w:rsidR="009F1276" w:rsidRPr="00F24180" w14:paraId="53018704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95CB6B2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4D99418" w14:textId="4153049F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A1336DC" w14:textId="76BD3FD7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E2C5D1B" w14:textId="257665DC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6FC9DB7" w14:textId="72D4819B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3B4534" w14:textId="23E4A3CA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0DABFEC" w14:textId="741B6994" w:rsidR="009F1276" w:rsidRDefault="009F1276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0,948</w:t>
            </w:r>
            <w:r>
              <w:rPr>
                <w:color w:val="000000"/>
                <w:vertAlign w:val="superscript"/>
              </w:rPr>
              <w:t>a</w:t>
            </w:r>
          </w:p>
        </w:tc>
      </w:tr>
      <w:tr w:rsidR="009F1276" w:rsidRPr="00F24180" w14:paraId="368170F5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CA58CD3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187BD3" w14:textId="6DD418B4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453538D" w14:textId="1BEA3F13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BB9127A" w14:textId="1F24FDCE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06AC62" w14:textId="7794BBEC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910122D" w14:textId="5D6F8713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8963BCF" w14:textId="338FF0A6" w:rsidR="009F1276" w:rsidRDefault="009F1276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0,402</w:t>
            </w:r>
            <w:r>
              <w:rPr>
                <w:color w:val="000000"/>
                <w:vertAlign w:val="superscript"/>
              </w:rPr>
              <w:t>d</w:t>
            </w:r>
          </w:p>
        </w:tc>
      </w:tr>
      <w:tr w:rsidR="009F1276" w:rsidRPr="00F24180" w14:paraId="391FAD51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ED72B1E" w14:textId="77777777" w:rsidR="009F1276" w:rsidRPr="00F24180" w:rsidRDefault="009F1276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F9DD5A5" w14:textId="60E14742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519FA2D" w14:textId="3220F98D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09F6504" w14:textId="79066E26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DF32E09" w14:textId="0F243F70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539D22E" w14:textId="7EB62292" w:rsidR="009F1276" w:rsidRDefault="009F1276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641106A" w14:textId="73FDE564" w:rsidR="009F1276" w:rsidRDefault="009F1276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0,416</w:t>
            </w:r>
            <w:r>
              <w:rPr>
                <w:color w:val="000000"/>
                <w:vertAlign w:val="superscript"/>
              </w:rPr>
              <w:t>b</w:t>
            </w:r>
          </w:p>
        </w:tc>
      </w:tr>
    </w:tbl>
    <w:p w14:paraId="0F48CB2E" w14:textId="77777777" w:rsidR="009F1276" w:rsidRDefault="009F1276" w:rsidP="009F1276">
      <w:pPr>
        <w:ind w:left="993" w:hanging="993"/>
        <w:jc w:val="both"/>
        <w:rPr>
          <w:sz w:val="16"/>
          <w:szCs w:val="16"/>
        </w:rPr>
      </w:pPr>
      <w:proofErr w:type="spellStart"/>
      <w:r>
        <w:rPr>
          <w:spacing w:val="-8"/>
        </w:rPr>
        <w:t>Keterangan</w:t>
      </w:r>
      <w:proofErr w:type="spellEnd"/>
      <w:r>
        <w:rPr>
          <w:spacing w:val="-8"/>
        </w:rPr>
        <w:t xml:space="preserve">: </w:t>
      </w:r>
      <w:r w:rsidRPr="00E9681C">
        <w:rPr>
          <w:sz w:val="16"/>
          <w:szCs w:val="16"/>
        </w:rPr>
        <w:t xml:space="preserve">Angka yang </w:t>
      </w:r>
      <w:proofErr w:type="spellStart"/>
      <w:r w:rsidRPr="00E9681C">
        <w:rPr>
          <w:sz w:val="16"/>
          <w:szCs w:val="16"/>
        </w:rPr>
        <w:t>diikuti</w:t>
      </w:r>
      <w:proofErr w:type="spellEnd"/>
      <w:r w:rsidRPr="00E9681C">
        <w:rPr>
          <w:sz w:val="16"/>
          <w:szCs w:val="16"/>
        </w:rPr>
        <w:t xml:space="preserve"> </w:t>
      </w:r>
      <w:proofErr w:type="spellStart"/>
      <w:r w:rsidRPr="00E9681C">
        <w:rPr>
          <w:sz w:val="16"/>
          <w:szCs w:val="16"/>
        </w:rPr>
        <w:t>huruf</w:t>
      </w:r>
      <w:proofErr w:type="spellEnd"/>
      <w:r w:rsidRPr="00E9681C">
        <w:rPr>
          <w:sz w:val="16"/>
          <w:szCs w:val="16"/>
        </w:rPr>
        <w:t xml:space="preserve"> yang </w:t>
      </w:r>
      <w:proofErr w:type="spellStart"/>
      <w:r w:rsidRPr="00E9681C">
        <w:rPr>
          <w:sz w:val="16"/>
          <w:szCs w:val="16"/>
        </w:rPr>
        <w:t>sama</w:t>
      </w:r>
      <w:proofErr w:type="spellEnd"/>
      <w:r w:rsidRPr="00E9681C">
        <w:rPr>
          <w:sz w:val="16"/>
          <w:szCs w:val="16"/>
        </w:rPr>
        <w:t xml:space="preserve"> pada </w:t>
      </w:r>
      <w:proofErr w:type="spellStart"/>
      <w:r w:rsidRPr="00E9681C">
        <w:rPr>
          <w:sz w:val="16"/>
          <w:szCs w:val="16"/>
        </w:rPr>
        <w:t>kolom</w:t>
      </w:r>
      <w:proofErr w:type="spellEnd"/>
      <w:r w:rsidRPr="00E9681C">
        <w:rPr>
          <w:sz w:val="16"/>
          <w:szCs w:val="16"/>
        </w:rPr>
        <w:t xml:space="preserve"> yang </w:t>
      </w:r>
      <w:proofErr w:type="spellStart"/>
      <w:r w:rsidRPr="00E9681C">
        <w:rPr>
          <w:sz w:val="16"/>
          <w:szCs w:val="16"/>
        </w:rPr>
        <w:t>sama</w:t>
      </w:r>
      <w:proofErr w:type="spellEnd"/>
      <w:r w:rsidRPr="00E9681C">
        <w:rPr>
          <w:sz w:val="16"/>
          <w:szCs w:val="16"/>
        </w:rPr>
        <w:t xml:space="preserve"> </w:t>
      </w:r>
      <w:proofErr w:type="spellStart"/>
      <w:r w:rsidRPr="00E9681C">
        <w:rPr>
          <w:sz w:val="16"/>
          <w:szCs w:val="16"/>
        </w:rPr>
        <w:t>tidak</w:t>
      </w:r>
      <w:proofErr w:type="spellEnd"/>
      <w:r w:rsidRPr="00E9681C">
        <w:rPr>
          <w:sz w:val="16"/>
          <w:szCs w:val="16"/>
        </w:rPr>
        <w:t xml:space="preserve"> </w:t>
      </w:r>
      <w:proofErr w:type="spellStart"/>
      <w:r w:rsidRPr="00E9681C">
        <w:rPr>
          <w:sz w:val="16"/>
          <w:szCs w:val="16"/>
        </w:rPr>
        <w:t>berbeda</w:t>
      </w:r>
      <w:proofErr w:type="spellEnd"/>
      <w:r w:rsidRPr="00E9681C">
        <w:rPr>
          <w:sz w:val="16"/>
          <w:szCs w:val="16"/>
        </w:rPr>
        <w:t xml:space="preserve"> </w:t>
      </w:r>
      <w:proofErr w:type="spellStart"/>
      <w:r w:rsidRPr="00E9681C">
        <w:rPr>
          <w:sz w:val="16"/>
          <w:szCs w:val="16"/>
        </w:rPr>
        <w:t>nyata</w:t>
      </w:r>
      <w:proofErr w:type="spellEnd"/>
      <w:r w:rsidRPr="00E9681C">
        <w:rPr>
          <w:sz w:val="16"/>
          <w:szCs w:val="16"/>
        </w:rPr>
        <w:t xml:space="preserve"> pada Uji DMRT </w:t>
      </w:r>
      <w:proofErr w:type="spellStart"/>
      <w:r w:rsidRPr="00E9681C">
        <w:rPr>
          <w:sz w:val="16"/>
          <w:szCs w:val="16"/>
        </w:rPr>
        <w:t>taraf</w:t>
      </w:r>
      <w:proofErr w:type="spellEnd"/>
      <w:r w:rsidRPr="00E9681C">
        <w:rPr>
          <w:sz w:val="16"/>
          <w:szCs w:val="16"/>
        </w:rPr>
        <w:t xml:space="preserve"> 5%.</w:t>
      </w:r>
    </w:p>
    <w:p w14:paraId="76A75383" w14:textId="77777777" w:rsidR="009F1276" w:rsidRDefault="009F1276" w:rsidP="009F1276">
      <w:pPr>
        <w:ind w:firstLine="567"/>
        <w:jc w:val="both"/>
        <w:rPr>
          <w:spacing w:val="-8"/>
        </w:rPr>
      </w:pPr>
    </w:p>
    <w:p w14:paraId="0C3BC473" w14:textId="11F5A1D3" w:rsidR="009F1276" w:rsidRDefault="009F1276" w:rsidP="009F1276">
      <w:pPr>
        <w:ind w:firstLine="567"/>
        <w:jc w:val="both"/>
        <w:rPr>
          <w:color w:val="000000"/>
        </w:rPr>
      </w:pPr>
      <w:proofErr w:type="spellStart"/>
      <w:r>
        <w:t>Tabel</w:t>
      </w:r>
      <w:proofErr w:type="spellEnd"/>
      <w:r>
        <w:t xml:space="preserve"> 7</w:t>
      </w:r>
      <w:r w:rsidR="00FB381A">
        <w:t xml:space="preserve"> </w:t>
      </w:r>
      <w:proofErr w:type="spellStart"/>
      <w:r w:rsidRPr="001A5484">
        <w:t>menunjukkan</w:t>
      </w:r>
      <w:proofErr w:type="spellEnd"/>
      <w:r w:rsidRPr="001A5484">
        <w:t xml:space="preserve"> </w:t>
      </w:r>
      <w:proofErr w:type="spellStart"/>
      <w:r w:rsidRPr="001A5484">
        <w:t>bahwa</w:t>
      </w:r>
      <w:proofErr w:type="spellEnd"/>
      <w:r w:rsidRPr="001A5484">
        <w:t xml:space="preserve"> </w:t>
      </w:r>
      <w:r w:rsidR="00FB381A" w:rsidRPr="00FB381A">
        <w:rPr>
          <w:color w:val="000000"/>
        </w:rPr>
        <w:t xml:space="preserve">diameter </w:t>
      </w:r>
      <w:proofErr w:type="spellStart"/>
      <w:r w:rsidR="00FB381A" w:rsidRPr="00FB381A">
        <w:rPr>
          <w:color w:val="000000"/>
        </w:rPr>
        <w:t>batang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tanaman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cabai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keriting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terdapat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beda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nyata</w:t>
      </w:r>
      <w:proofErr w:type="spellEnd"/>
      <w:r w:rsidR="00FB381A" w:rsidRPr="00FB381A">
        <w:rPr>
          <w:color w:val="000000"/>
        </w:rPr>
        <w:t xml:space="preserve">, yang </w:t>
      </w:r>
      <w:proofErr w:type="spellStart"/>
      <w:r w:rsidR="00FB381A" w:rsidRPr="00FB381A">
        <w:rPr>
          <w:color w:val="000000"/>
        </w:rPr>
        <w:t>memiliki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nilai</w:t>
      </w:r>
      <w:proofErr w:type="spellEnd"/>
      <w:r w:rsidR="00FB381A" w:rsidRPr="00FB381A">
        <w:rPr>
          <w:color w:val="000000"/>
        </w:rPr>
        <w:t xml:space="preserve"> rata-rata </w:t>
      </w:r>
      <w:proofErr w:type="spellStart"/>
      <w:r w:rsidR="00FB381A" w:rsidRPr="00FB381A">
        <w:rPr>
          <w:color w:val="000000"/>
        </w:rPr>
        <w:t>tertinggi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proofErr w:type="gramStart"/>
      <w:r w:rsidR="00FB381A" w:rsidRPr="00FB381A">
        <w:rPr>
          <w:color w:val="000000"/>
        </w:rPr>
        <w:t>adalah</w:t>
      </w:r>
      <w:proofErr w:type="spellEnd"/>
      <w:r w:rsidR="00FB381A" w:rsidRPr="00FB381A">
        <w:rPr>
          <w:color w:val="000000"/>
        </w:rPr>
        <w:t xml:space="preserve">  </w:t>
      </w:r>
      <w:proofErr w:type="spellStart"/>
      <w:r w:rsidR="00FB381A" w:rsidRPr="00FB381A">
        <w:rPr>
          <w:color w:val="000000"/>
        </w:rPr>
        <w:t>tanaman</w:t>
      </w:r>
      <w:proofErr w:type="spellEnd"/>
      <w:proofErr w:type="gram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dengan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perlakuan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kode</w:t>
      </w:r>
      <w:proofErr w:type="spellEnd"/>
      <w:r w:rsidR="00FB381A" w:rsidRPr="00FB381A">
        <w:rPr>
          <w:color w:val="000000"/>
        </w:rPr>
        <w:t xml:space="preserve"> B dan </w:t>
      </w:r>
      <w:proofErr w:type="spellStart"/>
      <w:r w:rsidR="00FB381A" w:rsidRPr="00FB381A">
        <w:rPr>
          <w:color w:val="000000"/>
        </w:rPr>
        <w:t>diikuti</w:t>
      </w:r>
      <w:proofErr w:type="spellEnd"/>
      <w:r w:rsidR="00FB381A" w:rsidRPr="00FB381A">
        <w:rPr>
          <w:color w:val="000000"/>
        </w:rPr>
        <w:t xml:space="preserve"> oleh </w:t>
      </w:r>
      <w:proofErr w:type="spellStart"/>
      <w:r w:rsidR="00FB381A" w:rsidRPr="00FB381A">
        <w:rPr>
          <w:color w:val="000000"/>
        </w:rPr>
        <w:t>huruf</w:t>
      </w:r>
      <w:proofErr w:type="spellEnd"/>
      <w:r w:rsidR="00FB381A" w:rsidRPr="00FB381A">
        <w:rPr>
          <w:color w:val="000000"/>
        </w:rPr>
        <w:t xml:space="preserve"> ‘a’. </w:t>
      </w:r>
      <w:proofErr w:type="spellStart"/>
      <w:r w:rsidR="00FB381A" w:rsidRPr="00FB381A">
        <w:rPr>
          <w:color w:val="000000"/>
        </w:rPr>
        <w:t>hal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ini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menunjukkan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bahwa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perlakuan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dengan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kandungan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pupuk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kandang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tertinggi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lebih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baik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daripada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perlakuan</w:t>
      </w:r>
      <w:proofErr w:type="spellEnd"/>
      <w:r w:rsidR="00FB381A" w:rsidRPr="00FB381A">
        <w:rPr>
          <w:color w:val="000000"/>
        </w:rPr>
        <w:t xml:space="preserve"> lain </w:t>
      </w:r>
      <w:proofErr w:type="spellStart"/>
      <w:r w:rsidR="00FB381A" w:rsidRPr="00FB381A">
        <w:rPr>
          <w:color w:val="000000"/>
        </w:rPr>
        <w:t>dengan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jumlah</w:t>
      </w:r>
      <w:proofErr w:type="spellEnd"/>
      <w:r w:rsidR="00FB381A" w:rsidRPr="00FB381A">
        <w:rPr>
          <w:color w:val="000000"/>
        </w:rPr>
        <w:t xml:space="preserve"> media </w:t>
      </w:r>
      <w:proofErr w:type="spellStart"/>
      <w:r w:rsidR="00FB381A" w:rsidRPr="00FB381A">
        <w:rPr>
          <w:color w:val="000000"/>
        </w:rPr>
        <w:t>tanam</w:t>
      </w:r>
      <w:proofErr w:type="spellEnd"/>
      <w:r w:rsidR="00FB381A" w:rsidRPr="00FB381A">
        <w:rPr>
          <w:color w:val="000000"/>
        </w:rPr>
        <w:t xml:space="preserve"> yang </w:t>
      </w:r>
      <w:proofErr w:type="spellStart"/>
      <w:r w:rsidR="00FB381A" w:rsidRPr="00FB381A">
        <w:rPr>
          <w:color w:val="000000"/>
        </w:rPr>
        <w:t>tinggi</w:t>
      </w:r>
      <w:proofErr w:type="spellEnd"/>
      <w:r w:rsidR="00FB381A" w:rsidRPr="00FB381A">
        <w:rPr>
          <w:color w:val="000000"/>
        </w:rPr>
        <w:t xml:space="preserve">. </w:t>
      </w:r>
      <w:r w:rsidR="00FB381A">
        <w:rPr>
          <w:color w:val="000000"/>
        </w:rPr>
        <w:t xml:space="preserve">Hal </w:t>
      </w:r>
      <w:proofErr w:type="spellStart"/>
      <w:r w:rsidR="00FB381A">
        <w:rPr>
          <w:color w:val="000000"/>
        </w:rPr>
        <w:t>ini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kemungkinan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dapat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disebabkan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karena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jumlah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unsur</w:t>
      </w:r>
      <w:proofErr w:type="spellEnd"/>
      <w:r w:rsidR="00FB381A" w:rsidRPr="00FB381A">
        <w:rPr>
          <w:color w:val="000000"/>
        </w:rPr>
        <w:t xml:space="preserve"> hara yang </w:t>
      </w:r>
      <w:proofErr w:type="spellStart"/>
      <w:r w:rsidR="00FB381A" w:rsidRPr="00FB381A">
        <w:rPr>
          <w:color w:val="000000"/>
        </w:rPr>
        <w:t>lebih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rendah</w:t>
      </w:r>
      <w:proofErr w:type="spellEnd"/>
      <w:r w:rsidR="00FB381A">
        <w:rPr>
          <w:color w:val="000000"/>
        </w:rPr>
        <w:t xml:space="preserve"> pada media </w:t>
      </w:r>
      <w:proofErr w:type="spellStart"/>
      <w:r w:rsidR="00FB381A">
        <w:rPr>
          <w:color w:val="000000"/>
        </w:rPr>
        <w:t>tanam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sehingga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pengamatan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menunjukkan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pertumbuhan</w:t>
      </w:r>
      <w:proofErr w:type="spellEnd"/>
      <w:r w:rsidR="00FB381A" w:rsidRPr="00FB381A">
        <w:rPr>
          <w:color w:val="000000"/>
        </w:rPr>
        <w:t xml:space="preserve"> yang </w:t>
      </w:r>
      <w:proofErr w:type="spellStart"/>
      <w:r w:rsidR="00FB381A" w:rsidRPr="00FB381A">
        <w:rPr>
          <w:color w:val="000000"/>
        </w:rPr>
        <w:t>rendah</w:t>
      </w:r>
      <w:proofErr w:type="spellEnd"/>
      <w:r w:rsidR="00FB381A" w:rsidRPr="00FB381A">
        <w:rPr>
          <w:color w:val="000000"/>
        </w:rPr>
        <w:t xml:space="preserve"> pula. </w:t>
      </w:r>
      <w:proofErr w:type="spellStart"/>
      <w:r w:rsidR="00FB381A">
        <w:rPr>
          <w:color w:val="000000"/>
        </w:rPr>
        <w:t>Sejalan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dengan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pernyataan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Widyanto</w:t>
      </w:r>
      <w:proofErr w:type="spellEnd"/>
      <w:r w:rsidR="00FB381A">
        <w:rPr>
          <w:color w:val="000000"/>
        </w:rPr>
        <w:t xml:space="preserve"> (2007), yang </w:t>
      </w:r>
      <w:proofErr w:type="spellStart"/>
      <w:r w:rsidR="00FB381A" w:rsidRPr="00FB381A">
        <w:rPr>
          <w:color w:val="000000"/>
        </w:rPr>
        <w:t>menyebutkan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bahwa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selain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sebagai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sumber</w:t>
      </w:r>
      <w:proofErr w:type="spellEnd"/>
      <w:r w:rsidR="00FB381A">
        <w:rPr>
          <w:color w:val="000000"/>
        </w:rPr>
        <w:t xml:space="preserve"> </w:t>
      </w:r>
      <w:proofErr w:type="spellStart"/>
      <w:r w:rsidR="00FB381A">
        <w:rPr>
          <w:color w:val="000000"/>
        </w:rPr>
        <w:t>unsur</w:t>
      </w:r>
      <w:proofErr w:type="spellEnd"/>
      <w:r w:rsidR="00FB381A">
        <w:rPr>
          <w:color w:val="000000"/>
        </w:rPr>
        <w:t xml:space="preserve"> hara, media </w:t>
      </w:r>
      <w:proofErr w:type="spellStart"/>
      <w:r w:rsidR="00FB381A">
        <w:rPr>
          <w:color w:val="000000"/>
        </w:rPr>
        <w:t>tanam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organik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dapat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merangsang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pertumbuhan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batang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tanaman</w:t>
      </w:r>
      <w:proofErr w:type="spellEnd"/>
      <w:r w:rsidR="00FB381A" w:rsidRPr="00FB381A">
        <w:rPr>
          <w:color w:val="000000"/>
        </w:rPr>
        <w:t>.</w:t>
      </w:r>
    </w:p>
    <w:p w14:paraId="174DDB45" w14:textId="77777777" w:rsidR="00FB381A" w:rsidRPr="00FB381A" w:rsidRDefault="00FB381A" w:rsidP="009F1276">
      <w:pPr>
        <w:ind w:firstLine="567"/>
        <w:jc w:val="both"/>
      </w:pPr>
    </w:p>
    <w:p w14:paraId="6BEC2CFE" w14:textId="0DEF318D" w:rsidR="009F1276" w:rsidRDefault="009F1276" w:rsidP="009F1276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</w:t>
      </w:r>
      <w:r w:rsidR="00FB381A">
        <w:t>8</w:t>
      </w:r>
      <w:r>
        <w:t xml:space="preserve">. </w:t>
      </w:r>
      <w:r w:rsidR="00FB381A">
        <w:t xml:space="preserve">Rata-rata diameter </w:t>
      </w:r>
      <w:proofErr w:type="spellStart"/>
      <w:r w:rsidR="00FB381A">
        <w:t>batang</w:t>
      </w:r>
      <w:proofErr w:type="spellEnd"/>
      <w:r w:rsidR="00FB381A">
        <w:t xml:space="preserve"> </w:t>
      </w:r>
      <w:proofErr w:type="spellStart"/>
      <w:r w:rsidR="00FB381A">
        <w:t>tanaman</w:t>
      </w:r>
      <w:proofErr w:type="spellEnd"/>
      <w:r w:rsidR="00FB381A">
        <w:t xml:space="preserve"> </w:t>
      </w:r>
      <w:proofErr w:type="spellStart"/>
      <w:r w:rsidR="00FB381A">
        <w:t>cabai</w:t>
      </w:r>
      <w:proofErr w:type="spellEnd"/>
      <w:r w:rsidR="00FB381A">
        <w:t xml:space="preserve"> </w:t>
      </w:r>
      <w:proofErr w:type="spellStart"/>
      <w:r w:rsidR="00FB381A">
        <w:t>keriting</w:t>
      </w:r>
      <w:proofErr w:type="spellEnd"/>
      <w:r w:rsidR="00FB381A">
        <w:t xml:space="preserve"> (cm) </w:t>
      </w:r>
      <w:r>
        <w:t xml:space="preserve">pada </w:t>
      </w:r>
      <w:proofErr w:type="gramStart"/>
      <w:r>
        <w:t>20  HST</w:t>
      </w:r>
      <w:proofErr w:type="gramEnd"/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1276"/>
      </w:tblGrid>
      <w:tr w:rsidR="009F1276" w:rsidRPr="00F24180" w14:paraId="3C999BE2" w14:textId="77777777" w:rsidTr="009F127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86F579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83FDB1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6E3B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9F1276" w:rsidRPr="00F24180" w14:paraId="2263D916" w14:textId="77777777" w:rsidTr="009F127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0DC2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C62B175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13E9139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5608A2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795E8EC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D1576CF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AB35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381A" w:rsidRPr="00F24180" w14:paraId="23CDB677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8BE9BF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1932C89" w14:textId="62E99AA9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6207031" w14:textId="2B41F580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57CDB59" w14:textId="2A29E531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1F7AD1C" w14:textId="551E7A98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5B90BD3" w14:textId="1C98901B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0772D8" w14:textId="313FAB69" w:rsidR="00FB381A" w:rsidRDefault="00FB381A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0,612</w:t>
            </w:r>
            <w:r>
              <w:rPr>
                <w:color w:val="000000"/>
                <w:vertAlign w:val="superscript"/>
              </w:rPr>
              <w:t>b</w:t>
            </w:r>
          </w:p>
        </w:tc>
      </w:tr>
      <w:tr w:rsidR="00FB381A" w:rsidRPr="00F24180" w14:paraId="0B6AB778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5DDBF96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70B947D" w14:textId="6CAF322A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24C65B0" w14:textId="463D09C2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E5E874" w14:textId="213447D9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A1389F8" w14:textId="55581358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AA0FB82" w14:textId="062506E0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CDD9359" w14:textId="7B82A7A4" w:rsidR="00FB381A" w:rsidRDefault="00FB381A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1,13</w:t>
            </w:r>
            <w:r>
              <w:rPr>
                <w:color w:val="000000"/>
                <w:vertAlign w:val="superscript"/>
              </w:rPr>
              <w:t>a</w:t>
            </w:r>
          </w:p>
        </w:tc>
      </w:tr>
      <w:tr w:rsidR="00FB381A" w:rsidRPr="00F24180" w14:paraId="087333CF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0D2D12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C86C10A" w14:textId="1166E8B8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8A86AA2" w14:textId="304C3947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00FA611" w14:textId="2796A91F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3628C28" w14:textId="6D47AE4B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A793ED" w14:textId="1228C909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5E2CA2F" w14:textId="5607BD73" w:rsidR="00FB381A" w:rsidRDefault="00FB381A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0,626</w:t>
            </w:r>
            <w:r>
              <w:rPr>
                <w:color w:val="000000"/>
                <w:vertAlign w:val="superscript"/>
              </w:rPr>
              <w:t>b</w:t>
            </w:r>
          </w:p>
        </w:tc>
      </w:tr>
      <w:tr w:rsidR="00FB381A" w:rsidRPr="00F24180" w14:paraId="3B30E725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9751A8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624827B" w14:textId="3E365607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1AE8A77" w14:textId="1DE6E71F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002D2A5" w14:textId="54084588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757CE7E" w14:textId="77148AA4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E99ADB6" w14:textId="27753022" w:rsidR="00FB381A" w:rsidRDefault="00FB381A" w:rsidP="009F12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8A9F536" w14:textId="681D78CF" w:rsidR="00FB381A" w:rsidRDefault="00FB381A" w:rsidP="009F1276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0,64</w:t>
            </w:r>
            <w:r>
              <w:rPr>
                <w:color w:val="000000"/>
                <w:vertAlign w:val="superscript"/>
              </w:rPr>
              <w:t>b</w:t>
            </w:r>
          </w:p>
        </w:tc>
      </w:tr>
    </w:tbl>
    <w:p w14:paraId="5E2037B4" w14:textId="77777777" w:rsidR="009F1276" w:rsidRDefault="009F1276" w:rsidP="00FB381A">
      <w:pPr>
        <w:ind w:left="851" w:hanging="851"/>
        <w:jc w:val="both"/>
        <w:rPr>
          <w:sz w:val="16"/>
          <w:szCs w:val="16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>:</w:t>
      </w:r>
      <w:r>
        <w:rPr>
          <w:spacing w:val="-8"/>
        </w:rPr>
        <w:t xml:space="preserve"> </w:t>
      </w:r>
      <w:r w:rsidRPr="00FB381A">
        <w:rPr>
          <w:sz w:val="18"/>
          <w:szCs w:val="18"/>
        </w:rPr>
        <w:t xml:space="preserve">Angka yang </w:t>
      </w:r>
      <w:proofErr w:type="spellStart"/>
      <w:r w:rsidRPr="00FB381A">
        <w:rPr>
          <w:sz w:val="18"/>
          <w:szCs w:val="18"/>
        </w:rPr>
        <w:t>diikuti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huruf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pada </w:t>
      </w:r>
      <w:proofErr w:type="spellStart"/>
      <w:r w:rsidRPr="00FB381A">
        <w:rPr>
          <w:sz w:val="18"/>
          <w:szCs w:val="18"/>
        </w:rPr>
        <w:t>kolom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tidak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berbeda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nyata</w:t>
      </w:r>
      <w:proofErr w:type="spellEnd"/>
      <w:r w:rsidRPr="00FB381A">
        <w:rPr>
          <w:sz w:val="18"/>
          <w:szCs w:val="18"/>
        </w:rPr>
        <w:t xml:space="preserve"> pada Uji DMRT </w:t>
      </w:r>
      <w:proofErr w:type="spellStart"/>
      <w:r w:rsidRPr="00FB381A">
        <w:rPr>
          <w:sz w:val="18"/>
          <w:szCs w:val="18"/>
        </w:rPr>
        <w:t>taraf</w:t>
      </w:r>
      <w:proofErr w:type="spellEnd"/>
      <w:r w:rsidRPr="00FB381A">
        <w:rPr>
          <w:sz w:val="18"/>
          <w:szCs w:val="18"/>
        </w:rPr>
        <w:t xml:space="preserve"> 5%.</w:t>
      </w:r>
    </w:p>
    <w:p w14:paraId="1505D640" w14:textId="77777777" w:rsidR="009F1276" w:rsidRDefault="009F1276" w:rsidP="009F1276">
      <w:pPr>
        <w:ind w:left="709" w:hanging="709"/>
        <w:jc w:val="both"/>
        <w:rPr>
          <w:spacing w:val="-8"/>
        </w:rPr>
      </w:pPr>
    </w:p>
    <w:p w14:paraId="1BF91145" w14:textId="6FA221C0" w:rsidR="009F1276" w:rsidRDefault="00FB381A" w:rsidP="009F1276">
      <w:pPr>
        <w:pStyle w:val="Heading2"/>
        <w:spacing w:line="36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lastRenderedPageBreak/>
        <w:t>Tabel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8</w:t>
      </w:r>
      <w:r w:rsidRPr="00FB381A">
        <w:rPr>
          <w:rFonts w:ascii="Times New Roman" w:hAnsi="Times New Roman"/>
          <w:color w:val="000000"/>
          <w:sz w:val="20"/>
          <w:szCs w:val="20"/>
        </w:rPr>
        <w:t xml:space="preserve"> di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atas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menunjukkan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bahwa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rata-rata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tertinggi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ditunjukkan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oleh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tanaman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dengan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kode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B, yang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berarti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bahwa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pertumbuhan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tanaman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tersebut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sangat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cepat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dibandingkan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dengan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perlakuan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yang lain. Kode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tanaman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A, C, dan D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diketahui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bahwa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setiap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perbedaan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komposisi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media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tanam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yang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diberikan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pada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bibit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cabai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B381A">
        <w:rPr>
          <w:rFonts w:ascii="Times New Roman" w:hAnsi="Times New Roman"/>
          <w:color w:val="000000"/>
          <w:sz w:val="20"/>
          <w:szCs w:val="20"/>
        </w:rPr>
        <w:t>kerit</w:t>
      </w:r>
      <w:r>
        <w:rPr>
          <w:rFonts w:ascii="Times New Roman" w:hAnsi="Times New Roman"/>
          <w:color w:val="000000"/>
          <w:sz w:val="20"/>
          <w:szCs w:val="20"/>
        </w:rPr>
        <w:t>ing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memberikan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respon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tidak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berbeda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nyata</w:t>
      </w:r>
      <w:proofErr w:type="spellEnd"/>
      <w:r w:rsidRPr="00FB381A">
        <w:rPr>
          <w:rFonts w:ascii="Times New Roman" w:hAnsi="Times New Roman"/>
          <w:color w:val="000000"/>
          <w:sz w:val="20"/>
          <w:szCs w:val="20"/>
        </w:rPr>
        <w:t>.</w:t>
      </w:r>
    </w:p>
    <w:p w14:paraId="5FE365F7" w14:textId="77777777" w:rsidR="007779B1" w:rsidRPr="00FB381A" w:rsidRDefault="007779B1" w:rsidP="00FB381A"/>
    <w:p w14:paraId="3D184A80" w14:textId="042C8CF4" w:rsidR="009F1276" w:rsidRDefault="00FB381A" w:rsidP="009F1276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9</w:t>
      </w:r>
      <w:r w:rsidR="009F1276">
        <w:t xml:space="preserve">. </w:t>
      </w:r>
      <w:r>
        <w:t xml:space="preserve">Rata-rata diameter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>
        <w:t xml:space="preserve"> </w:t>
      </w:r>
      <w:r w:rsidR="009F1276">
        <w:t xml:space="preserve">(cm) pada </w:t>
      </w:r>
      <w:proofErr w:type="gramStart"/>
      <w:r w:rsidR="009F1276">
        <w:t>25  HST</w:t>
      </w:r>
      <w:proofErr w:type="gramEnd"/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09"/>
        <w:gridCol w:w="567"/>
        <w:gridCol w:w="567"/>
        <w:gridCol w:w="1134"/>
      </w:tblGrid>
      <w:tr w:rsidR="009F1276" w:rsidRPr="00F24180" w14:paraId="0B476C8A" w14:textId="77777777" w:rsidTr="009F127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EEE072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56E59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2C9E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9F1276" w:rsidRPr="00F24180" w14:paraId="32BEDF4D" w14:textId="77777777" w:rsidTr="009F127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B9405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30A5767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EC7C278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07C23FA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57CF201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55CF571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CB2A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381A" w:rsidRPr="00F24180" w14:paraId="2504DD16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F896D07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628A080" w14:textId="51EE1664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A22B1C" w14:textId="1D68A188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B5CBE7F" w14:textId="57C073A6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004C223" w14:textId="5867457E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19894CD" w14:textId="4FFD177B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5915F61" w14:textId="69E93F1D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</w:rPr>
              <w:t>0,838</w:t>
            </w:r>
            <w:r>
              <w:rPr>
                <w:color w:val="000000"/>
                <w:vertAlign w:val="superscript"/>
              </w:rPr>
              <w:t>b</w:t>
            </w:r>
          </w:p>
        </w:tc>
      </w:tr>
      <w:tr w:rsidR="00FB381A" w:rsidRPr="00F24180" w14:paraId="55A89F43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6A26E75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07453B2" w14:textId="76A6BF34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1,36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9BBC1A8" w14:textId="4DF111FB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1,36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3013CBF" w14:textId="55AF428A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1,36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18448BF" w14:textId="5A34AE51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AE7ADAB" w14:textId="32AE07D3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4FE2A45" w14:textId="112B1E5D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</w:rPr>
              <w:t>1,33</w:t>
            </w:r>
            <w:r>
              <w:rPr>
                <w:color w:val="000000"/>
                <w:vertAlign w:val="superscript"/>
              </w:rPr>
              <w:t>a</w:t>
            </w:r>
          </w:p>
        </w:tc>
      </w:tr>
      <w:tr w:rsidR="00FB381A" w:rsidRPr="00F24180" w14:paraId="1A79DD92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0F2B378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9DBCC2D" w14:textId="1D047DD6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0349C0F" w14:textId="7FD2790F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D53D0C1" w14:textId="37B152A9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37C45C4" w14:textId="725D41E0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18D5F3F" w14:textId="04843B13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78BD513" w14:textId="61D3E8A6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</w:rPr>
              <w:t>0,826</w:t>
            </w:r>
            <w:r>
              <w:rPr>
                <w:color w:val="000000"/>
                <w:vertAlign w:val="superscript"/>
              </w:rPr>
              <w:t>b</w:t>
            </w:r>
          </w:p>
        </w:tc>
      </w:tr>
      <w:tr w:rsidR="00FB381A" w:rsidRPr="00F24180" w14:paraId="262A7F2A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035EF32" w14:textId="77777777" w:rsidR="00FB381A" w:rsidRPr="00F24180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026441B" w14:textId="2CF30686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70F8BB7" w14:textId="0A07C7B9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A6F9F08" w14:textId="12711FE3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734CE8C" w14:textId="09D9C34C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0,87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FE4A620" w14:textId="027C6711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1C60E98" w14:textId="58572A9D" w:rsidR="00FB381A" w:rsidRPr="00B37F8C" w:rsidRDefault="00FB381A" w:rsidP="009F1276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</w:rPr>
              <w:t>0,872</w:t>
            </w:r>
            <w:r>
              <w:rPr>
                <w:color w:val="000000"/>
                <w:vertAlign w:val="superscript"/>
              </w:rPr>
              <w:t>b</w:t>
            </w:r>
          </w:p>
        </w:tc>
      </w:tr>
    </w:tbl>
    <w:p w14:paraId="475D2C9A" w14:textId="77777777" w:rsidR="009F1276" w:rsidRPr="00FB381A" w:rsidRDefault="009F1276" w:rsidP="00FB381A">
      <w:pPr>
        <w:ind w:left="851" w:hanging="851"/>
        <w:jc w:val="both"/>
        <w:rPr>
          <w:sz w:val="18"/>
          <w:szCs w:val="18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 xml:space="preserve">: </w:t>
      </w:r>
      <w:r w:rsidRPr="00FB381A">
        <w:rPr>
          <w:sz w:val="18"/>
          <w:szCs w:val="18"/>
        </w:rPr>
        <w:t xml:space="preserve">Angka yang </w:t>
      </w:r>
      <w:proofErr w:type="spellStart"/>
      <w:r w:rsidRPr="00FB381A">
        <w:rPr>
          <w:sz w:val="18"/>
          <w:szCs w:val="18"/>
        </w:rPr>
        <w:t>diikuti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huruf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pada </w:t>
      </w:r>
      <w:proofErr w:type="spellStart"/>
      <w:r w:rsidRPr="00FB381A">
        <w:rPr>
          <w:sz w:val="18"/>
          <w:szCs w:val="18"/>
        </w:rPr>
        <w:t>kolom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tidak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berbeda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nyata</w:t>
      </w:r>
      <w:proofErr w:type="spellEnd"/>
      <w:r w:rsidRPr="00FB381A">
        <w:rPr>
          <w:sz w:val="18"/>
          <w:szCs w:val="18"/>
        </w:rPr>
        <w:t xml:space="preserve"> pada Uji DMRT </w:t>
      </w:r>
      <w:proofErr w:type="spellStart"/>
      <w:r w:rsidRPr="00FB381A">
        <w:rPr>
          <w:sz w:val="18"/>
          <w:szCs w:val="18"/>
        </w:rPr>
        <w:t>taraf</w:t>
      </w:r>
      <w:proofErr w:type="spellEnd"/>
      <w:r w:rsidRPr="00FB381A">
        <w:rPr>
          <w:sz w:val="18"/>
          <w:szCs w:val="18"/>
        </w:rPr>
        <w:t xml:space="preserve"> 5%.</w:t>
      </w:r>
    </w:p>
    <w:p w14:paraId="5C84DF38" w14:textId="77777777" w:rsidR="009F1276" w:rsidRDefault="009F1276" w:rsidP="009F1276">
      <w:pPr>
        <w:ind w:left="709" w:hanging="709"/>
        <w:jc w:val="both"/>
        <w:rPr>
          <w:spacing w:val="-8"/>
        </w:rPr>
      </w:pPr>
    </w:p>
    <w:p w14:paraId="707447EC" w14:textId="5174D340" w:rsidR="009F1276" w:rsidRDefault="00A42A4D" w:rsidP="009F1276">
      <w:pPr>
        <w:ind w:firstLine="567"/>
        <w:jc w:val="both"/>
      </w:pPr>
      <w:r>
        <w:rPr>
          <w:color w:val="000000"/>
        </w:rPr>
        <w:t>H</w:t>
      </w:r>
      <w:r w:rsidR="00FB381A" w:rsidRPr="00A42A4D">
        <w:rPr>
          <w:color w:val="000000"/>
        </w:rPr>
        <w:t xml:space="preserve">asil di </w:t>
      </w:r>
      <w:proofErr w:type="spellStart"/>
      <w:r w:rsidR="00FB381A" w:rsidRPr="00A42A4D">
        <w:rPr>
          <w:color w:val="000000"/>
        </w:rPr>
        <w:t>atas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diketahui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respon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tanaman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terhadap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perbedaan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jumlah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komposisi</w:t>
      </w:r>
      <w:proofErr w:type="spellEnd"/>
      <w:r w:rsidR="00FB381A" w:rsidRPr="00A42A4D">
        <w:rPr>
          <w:color w:val="000000"/>
        </w:rPr>
        <w:t xml:space="preserve"> media </w:t>
      </w:r>
      <w:proofErr w:type="spellStart"/>
      <w:r w:rsidR="00FB381A" w:rsidRPr="00A42A4D">
        <w:rPr>
          <w:color w:val="000000"/>
        </w:rPr>
        <w:t>tanam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berbeda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nyata</w:t>
      </w:r>
      <w:proofErr w:type="spellEnd"/>
      <w:r w:rsidR="00FB381A" w:rsidRPr="00A42A4D">
        <w:rPr>
          <w:color w:val="000000"/>
        </w:rPr>
        <w:t xml:space="preserve">. </w:t>
      </w:r>
      <w:proofErr w:type="spellStart"/>
      <w:r w:rsidR="00FB381A" w:rsidRPr="00A42A4D">
        <w:rPr>
          <w:color w:val="000000"/>
        </w:rPr>
        <w:t>Tanaman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dengan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kode</w:t>
      </w:r>
      <w:proofErr w:type="spellEnd"/>
      <w:r w:rsidR="00FB381A" w:rsidRPr="00A42A4D">
        <w:rPr>
          <w:color w:val="000000"/>
        </w:rPr>
        <w:t xml:space="preserve"> B </w:t>
      </w:r>
      <w:proofErr w:type="spellStart"/>
      <w:r w:rsidR="00FB381A" w:rsidRPr="00A42A4D">
        <w:rPr>
          <w:color w:val="000000"/>
        </w:rPr>
        <w:t>memiliki</w:t>
      </w:r>
      <w:proofErr w:type="spellEnd"/>
      <w:r w:rsidR="00FB381A" w:rsidRPr="00A42A4D">
        <w:rPr>
          <w:color w:val="000000"/>
        </w:rPr>
        <w:t xml:space="preserve"> rata-rata </w:t>
      </w:r>
      <w:proofErr w:type="spellStart"/>
      <w:r w:rsidR="00FB381A" w:rsidRPr="00A42A4D">
        <w:rPr>
          <w:color w:val="000000"/>
        </w:rPr>
        <w:t>tertinggi</w:t>
      </w:r>
      <w:proofErr w:type="spellEnd"/>
      <w:r w:rsidR="00FB381A" w:rsidRPr="00A42A4D">
        <w:rPr>
          <w:color w:val="000000"/>
        </w:rPr>
        <w:t xml:space="preserve"> pada </w:t>
      </w:r>
      <w:proofErr w:type="spellStart"/>
      <w:r w:rsidR="00FB381A" w:rsidRPr="00A42A4D">
        <w:rPr>
          <w:color w:val="000000"/>
        </w:rPr>
        <w:t>variabel</w:t>
      </w:r>
      <w:proofErr w:type="spellEnd"/>
      <w:r w:rsidR="00FB381A" w:rsidRPr="00A42A4D">
        <w:rPr>
          <w:color w:val="000000"/>
        </w:rPr>
        <w:t xml:space="preserve"> diameter </w:t>
      </w:r>
      <w:proofErr w:type="spellStart"/>
      <w:r w:rsidR="00FB381A" w:rsidRPr="00A42A4D">
        <w:rPr>
          <w:color w:val="000000"/>
        </w:rPr>
        <w:t>batang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yaitu</w:t>
      </w:r>
      <w:proofErr w:type="spellEnd"/>
      <w:r w:rsidR="00FB381A" w:rsidRPr="00A42A4D">
        <w:rPr>
          <w:color w:val="000000"/>
        </w:rPr>
        <w:t xml:space="preserve"> 1,33 cm,</w:t>
      </w:r>
      <w:r w:rsidR="00FB381A">
        <w:rPr>
          <w:b/>
          <w:color w:val="000000"/>
        </w:rPr>
        <w:t xml:space="preserve"> </w:t>
      </w:r>
      <w:r w:rsidR="00FB381A" w:rsidRPr="00A42A4D">
        <w:rPr>
          <w:color w:val="000000"/>
        </w:rPr>
        <w:t xml:space="preserve">yang </w:t>
      </w:r>
      <w:proofErr w:type="spellStart"/>
      <w:r w:rsidR="00FB381A" w:rsidRPr="00A42A4D">
        <w:rPr>
          <w:color w:val="000000"/>
        </w:rPr>
        <w:t>ke</w:t>
      </w:r>
      <w:proofErr w:type="spellEnd"/>
      <w:r w:rsidR="00FB381A" w:rsidRPr="00A42A4D">
        <w:rPr>
          <w:color w:val="000000"/>
        </w:rPr>
        <w:t xml:space="preserve"> dua </w:t>
      </w:r>
      <w:proofErr w:type="spellStart"/>
      <w:r w:rsidR="00FB381A" w:rsidRPr="00A42A4D">
        <w:rPr>
          <w:color w:val="000000"/>
        </w:rPr>
        <w:t>yaitu</w:t>
      </w:r>
      <w:proofErr w:type="spellEnd"/>
      <w:r w:rsidR="00FB381A">
        <w:rPr>
          <w:b/>
          <w:color w:val="000000"/>
        </w:rPr>
        <w:t xml:space="preserve"> </w:t>
      </w:r>
      <w:proofErr w:type="spellStart"/>
      <w:r w:rsidR="00FB381A" w:rsidRPr="00A42A4D">
        <w:rPr>
          <w:color w:val="000000"/>
        </w:rPr>
        <w:t>tanaman</w:t>
      </w:r>
      <w:proofErr w:type="spellEnd"/>
      <w:r w:rsidR="00FB381A" w:rsidRPr="00A42A4D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dengan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kode</w:t>
      </w:r>
      <w:proofErr w:type="spellEnd"/>
      <w:r w:rsidR="00FB381A" w:rsidRPr="00FB381A">
        <w:rPr>
          <w:color w:val="000000"/>
        </w:rPr>
        <w:t xml:space="preserve"> D </w:t>
      </w:r>
      <w:proofErr w:type="spellStart"/>
      <w:r w:rsidR="00FB381A" w:rsidRPr="00FB381A">
        <w:rPr>
          <w:color w:val="000000"/>
        </w:rPr>
        <w:t>memiliki</w:t>
      </w:r>
      <w:proofErr w:type="spellEnd"/>
      <w:r w:rsidR="00FB381A" w:rsidRPr="00FB381A">
        <w:rPr>
          <w:color w:val="000000"/>
        </w:rPr>
        <w:t xml:space="preserve"> rata-rata 0,872 cm, yang </w:t>
      </w:r>
      <w:proofErr w:type="spellStart"/>
      <w:r w:rsidR="00FB381A" w:rsidRPr="00FB381A">
        <w:rPr>
          <w:color w:val="000000"/>
        </w:rPr>
        <w:t>ke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tiga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yaitu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tanaman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dengan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kode</w:t>
      </w:r>
      <w:proofErr w:type="spellEnd"/>
      <w:r w:rsidR="00FB381A" w:rsidRPr="00FB381A">
        <w:rPr>
          <w:color w:val="000000"/>
        </w:rPr>
        <w:t xml:space="preserve"> A </w:t>
      </w:r>
      <w:proofErr w:type="spellStart"/>
      <w:r w:rsidR="00FB381A" w:rsidRPr="00FB381A">
        <w:rPr>
          <w:color w:val="000000"/>
        </w:rPr>
        <w:t>memiliki</w:t>
      </w:r>
      <w:proofErr w:type="spellEnd"/>
      <w:r w:rsidR="00FB381A" w:rsidRPr="00FB381A">
        <w:rPr>
          <w:color w:val="000000"/>
        </w:rPr>
        <w:t xml:space="preserve"> rata-rata 0,838 cm, dan yang </w:t>
      </w:r>
      <w:proofErr w:type="spellStart"/>
      <w:r w:rsidR="00FB381A" w:rsidRPr="00FB381A">
        <w:rPr>
          <w:color w:val="000000"/>
        </w:rPr>
        <w:t>ke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empat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yaitu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tanaman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dengan</w:t>
      </w:r>
      <w:proofErr w:type="spellEnd"/>
      <w:r w:rsidR="00FB381A" w:rsidRPr="00FB381A">
        <w:rPr>
          <w:color w:val="000000"/>
        </w:rPr>
        <w:t xml:space="preserve"> </w:t>
      </w:r>
      <w:proofErr w:type="spellStart"/>
      <w:r w:rsidR="00FB381A" w:rsidRPr="00FB381A">
        <w:rPr>
          <w:color w:val="000000"/>
        </w:rPr>
        <w:t>kode</w:t>
      </w:r>
      <w:proofErr w:type="spellEnd"/>
      <w:r w:rsidR="00FB381A" w:rsidRPr="00FB381A">
        <w:rPr>
          <w:color w:val="000000"/>
        </w:rPr>
        <w:t xml:space="preserve"> C rata-rata 0,826 cm</w:t>
      </w:r>
      <w:r w:rsidR="00FB381A" w:rsidRPr="00A42A4D">
        <w:rPr>
          <w:color w:val="000000"/>
        </w:rPr>
        <w:t>.</w:t>
      </w:r>
    </w:p>
    <w:p w14:paraId="37F82E1C" w14:textId="77777777" w:rsidR="009F1276" w:rsidRPr="00B37F8C" w:rsidRDefault="009F1276" w:rsidP="009F1276">
      <w:pPr>
        <w:ind w:firstLine="567"/>
        <w:jc w:val="both"/>
      </w:pPr>
    </w:p>
    <w:p w14:paraId="470DA7F0" w14:textId="4C70FBE3" w:rsidR="009F1276" w:rsidRDefault="00A42A4D" w:rsidP="009F1276">
      <w:pPr>
        <w:ind w:left="709" w:hanging="709"/>
        <w:jc w:val="both"/>
      </w:pPr>
      <w:proofErr w:type="spellStart"/>
      <w:r>
        <w:t>Tabel</w:t>
      </w:r>
      <w:proofErr w:type="spellEnd"/>
      <w:r>
        <w:t xml:space="preserve"> 10</w:t>
      </w:r>
      <w:r w:rsidR="009F1276">
        <w:t xml:space="preserve">. </w:t>
      </w:r>
      <w:r>
        <w:t xml:space="preserve">Rata-rata diameter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</w:t>
      </w:r>
      <w:proofErr w:type="spellStart"/>
      <w:r>
        <w:t>keriting</w:t>
      </w:r>
      <w:proofErr w:type="spellEnd"/>
      <w:r w:rsidR="009F1276">
        <w:t xml:space="preserve"> (cm) pada </w:t>
      </w:r>
      <w:proofErr w:type="gramStart"/>
      <w:r w:rsidR="009F1276">
        <w:t>30  HST</w:t>
      </w:r>
      <w:proofErr w:type="gramEnd"/>
    </w:p>
    <w:tbl>
      <w:tblPr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8"/>
        <w:gridCol w:w="567"/>
        <w:gridCol w:w="1134"/>
      </w:tblGrid>
      <w:tr w:rsidR="009F1276" w:rsidRPr="00F24180" w14:paraId="32DD039C" w14:textId="77777777" w:rsidTr="009F127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F06BC4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632648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Ulangan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0572D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 xml:space="preserve">rata-rata </w:t>
            </w:r>
            <w:proofErr w:type="spellStart"/>
            <w:r w:rsidRPr="00F24180">
              <w:rPr>
                <w:b/>
                <w:bCs/>
                <w:color w:val="000000"/>
                <w:sz w:val="18"/>
                <w:szCs w:val="18"/>
              </w:rPr>
              <w:t>perlakuan</w:t>
            </w:r>
            <w:proofErr w:type="spellEnd"/>
          </w:p>
        </w:tc>
      </w:tr>
      <w:tr w:rsidR="009F1276" w:rsidRPr="00F24180" w14:paraId="3B9A73FE" w14:textId="77777777" w:rsidTr="009F127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3C3B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C7384FE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C1CAC7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38D3193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AB3A2DA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87B65DA" w14:textId="77777777" w:rsidR="009F1276" w:rsidRPr="00F24180" w:rsidRDefault="009F1276" w:rsidP="009F127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180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422C" w14:textId="77777777" w:rsidR="009F1276" w:rsidRPr="00F24180" w:rsidRDefault="009F1276" w:rsidP="009F1276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2A4D" w:rsidRPr="00F24180" w14:paraId="1E0B7417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F60A13B" w14:textId="77777777" w:rsidR="00A42A4D" w:rsidRPr="00F24180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91612A0" w14:textId="7A8B224C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ED554D2" w14:textId="60EED0D7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923EE2E" w14:textId="4818DC36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2753826" w14:textId="29C3A868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5F7D0B1" w14:textId="412FB0BB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F0DC356" w14:textId="3AC15028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A42A4D">
              <w:rPr>
                <w:color w:val="000000"/>
                <w:sz w:val="18"/>
                <w:szCs w:val="18"/>
              </w:rPr>
              <w:t>1,054</w:t>
            </w:r>
            <w:r w:rsidRPr="00A42A4D">
              <w:rPr>
                <w:color w:val="000000"/>
                <w:sz w:val="18"/>
                <w:szCs w:val="18"/>
                <w:vertAlign w:val="superscript"/>
              </w:rPr>
              <w:t>d</w:t>
            </w:r>
          </w:p>
        </w:tc>
      </w:tr>
      <w:tr w:rsidR="00A42A4D" w:rsidRPr="00F24180" w14:paraId="6A547299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8715286" w14:textId="77777777" w:rsidR="00A42A4D" w:rsidRPr="00F24180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E77B30C" w14:textId="480088FE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1,54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11CC16F" w14:textId="704CF223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1,52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7356C5B" w14:textId="2AE5817D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8ABF44" w14:textId="7F59DE3E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1,43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0D881B2" w14:textId="398D8313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CF47C62" w14:textId="29A90061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A42A4D">
              <w:rPr>
                <w:color w:val="000000"/>
                <w:sz w:val="18"/>
                <w:szCs w:val="18"/>
              </w:rPr>
              <w:t>1,502</w:t>
            </w:r>
            <w:r w:rsidRPr="00A42A4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42A4D" w:rsidRPr="00F24180" w14:paraId="02BEBACD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D3DDC" w14:textId="77777777" w:rsidR="00A42A4D" w:rsidRPr="00F24180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AFAF871" w14:textId="7E82B227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919C085" w14:textId="5A060B1F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FB945E" w14:textId="64936C90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D77C346" w14:textId="76C31C0F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1,044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8B2846" w14:textId="613A3F2C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394E917" w14:textId="2FCA6B96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A42A4D">
              <w:rPr>
                <w:color w:val="000000"/>
                <w:sz w:val="18"/>
                <w:szCs w:val="18"/>
              </w:rPr>
              <w:t>1,0628</w:t>
            </w:r>
            <w:r w:rsidRPr="00A42A4D">
              <w:rPr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A42A4D" w:rsidRPr="00F24180" w14:paraId="67332FEC" w14:textId="77777777" w:rsidTr="009F1276">
        <w:trPr>
          <w:trHeight w:val="30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A10FAB9" w14:textId="77777777" w:rsidR="00A42A4D" w:rsidRPr="00F24180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24180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86F8A84" w14:textId="02316B99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A21A55F" w14:textId="4911C3E0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7D208EC" w14:textId="58AE7ECA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FAD36A7" w14:textId="562CCFB5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316743E" w14:textId="162D9A11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42A4D">
              <w:rPr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F76449E" w14:textId="2F2D5276" w:rsidR="00A42A4D" w:rsidRPr="00A42A4D" w:rsidRDefault="00A42A4D" w:rsidP="00A42A4D">
            <w:pPr>
              <w:spacing w:line="36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A42A4D">
              <w:rPr>
                <w:color w:val="000000"/>
                <w:sz w:val="18"/>
                <w:szCs w:val="18"/>
              </w:rPr>
              <w:t>1,132</w:t>
            </w:r>
            <w:r w:rsidRPr="00A42A4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</w:tbl>
    <w:p w14:paraId="31C2585D" w14:textId="77777777" w:rsidR="009F1276" w:rsidRPr="00FB381A" w:rsidRDefault="009F1276" w:rsidP="00FB381A">
      <w:pPr>
        <w:ind w:left="851" w:hanging="851"/>
        <w:jc w:val="both"/>
        <w:rPr>
          <w:sz w:val="18"/>
          <w:szCs w:val="18"/>
        </w:rPr>
      </w:pPr>
      <w:proofErr w:type="spellStart"/>
      <w:r w:rsidRPr="00FB381A">
        <w:rPr>
          <w:spacing w:val="-8"/>
          <w:sz w:val="18"/>
          <w:szCs w:val="18"/>
        </w:rPr>
        <w:t>Keterangan</w:t>
      </w:r>
      <w:proofErr w:type="spellEnd"/>
      <w:r w:rsidRPr="00FB381A">
        <w:rPr>
          <w:spacing w:val="-8"/>
          <w:sz w:val="18"/>
          <w:szCs w:val="18"/>
        </w:rPr>
        <w:t xml:space="preserve">: </w:t>
      </w:r>
      <w:r w:rsidRPr="00FB381A">
        <w:rPr>
          <w:sz w:val="18"/>
          <w:szCs w:val="18"/>
        </w:rPr>
        <w:t xml:space="preserve">Angka yang </w:t>
      </w:r>
      <w:proofErr w:type="spellStart"/>
      <w:r w:rsidRPr="00FB381A">
        <w:rPr>
          <w:sz w:val="18"/>
          <w:szCs w:val="18"/>
        </w:rPr>
        <w:t>diikuti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huruf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pada </w:t>
      </w:r>
      <w:proofErr w:type="spellStart"/>
      <w:r w:rsidRPr="00FB381A">
        <w:rPr>
          <w:sz w:val="18"/>
          <w:szCs w:val="18"/>
        </w:rPr>
        <w:t>kolom</w:t>
      </w:r>
      <w:proofErr w:type="spellEnd"/>
      <w:r w:rsidRPr="00FB381A">
        <w:rPr>
          <w:sz w:val="18"/>
          <w:szCs w:val="18"/>
        </w:rPr>
        <w:t xml:space="preserve"> yang </w:t>
      </w:r>
      <w:proofErr w:type="spellStart"/>
      <w:r w:rsidRPr="00FB381A">
        <w:rPr>
          <w:sz w:val="18"/>
          <w:szCs w:val="18"/>
        </w:rPr>
        <w:t>sama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tidak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berbeda</w:t>
      </w:r>
      <w:proofErr w:type="spellEnd"/>
      <w:r w:rsidRPr="00FB381A">
        <w:rPr>
          <w:sz w:val="18"/>
          <w:szCs w:val="18"/>
        </w:rPr>
        <w:t xml:space="preserve"> </w:t>
      </w:r>
      <w:proofErr w:type="spellStart"/>
      <w:r w:rsidRPr="00FB381A">
        <w:rPr>
          <w:sz w:val="18"/>
          <w:szCs w:val="18"/>
        </w:rPr>
        <w:t>nyata</w:t>
      </w:r>
      <w:proofErr w:type="spellEnd"/>
      <w:r w:rsidRPr="00FB381A">
        <w:rPr>
          <w:sz w:val="18"/>
          <w:szCs w:val="18"/>
        </w:rPr>
        <w:t xml:space="preserve"> pada Uji DMRT </w:t>
      </w:r>
      <w:proofErr w:type="spellStart"/>
      <w:r w:rsidRPr="00FB381A">
        <w:rPr>
          <w:sz w:val="18"/>
          <w:szCs w:val="18"/>
        </w:rPr>
        <w:t>taraf</w:t>
      </w:r>
      <w:proofErr w:type="spellEnd"/>
      <w:r w:rsidRPr="00FB381A">
        <w:rPr>
          <w:sz w:val="18"/>
          <w:szCs w:val="18"/>
        </w:rPr>
        <w:t xml:space="preserve"> 5%.</w:t>
      </w:r>
    </w:p>
    <w:p w14:paraId="5D5CD9D0" w14:textId="77777777" w:rsidR="00265F5F" w:rsidRDefault="00265F5F" w:rsidP="00A42A4D">
      <w:pPr>
        <w:pStyle w:val="BodyText2"/>
        <w:spacing w:line="240" w:lineRule="auto"/>
        <w:ind w:firstLine="567"/>
        <w:rPr>
          <w:spacing w:val="-8"/>
          <w:sz w:val="20"/>
          <w:lang w:val="id-ID"/>
        </w:rPr>
      </w:pPr>
    </w:p>
    <w:p w14:paraId="70D1DE70" w14:textId="24CE3222" w:rsidR="00A42A4D" w:rsidRDefault="00A42A4D" w:rsidP="006F5E34">
      <w:pPr>
        <w:pStyle w:val="BodyText2"/>
        <w:spacing w:line="240" w:lineRule="auto"/>
        <w:ind w:firstLine="567"/>
        <w:rPr>
          <w:color w:val="000000"/>
          <w:sz w:val="20"/>
        </w:rPr>
      </w:pPr>
      <w:r w:rsidRPr="00A42A4D">
        <w:rPr>
          <w:spacing w:val="-8"/>
          <w:sz w:val="20"/>
          <w:lang w:val="id-ID"/>
        </w:rPr>
        <w:t xml:space="preserve">Tabel 10 </w:t>
      </w:r>
      <w:r w:rsidRPr="00A42A4D">
        <w:rPr>
          <w:color w:val="000000"/>
          <w:sz w:val="20"/>
        </w:rPr>
        <w:t xml:space="preserve">di </w:t>
      </w:r>
      <w:proofErr w:type="spellStart"/>
      <w:r w:rsidRPr="00A42A4D">
        <w:rPr>
          <w:color w:val="000000"/>
          <w:sz w:val="20"/>
        </w:rPr>
        <w:t>atas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menunjukkan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bahwa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kecenderungan</w:t>
      </w:r>
      <w:proofErr w:type="spellEnd"/>
      <w:r>
        <w:rPr>
          <w:color w:val="000000"/>
          <w:sz w:val="20"/>
        </w:rPr>
        <w:t xml:space="preserve"> </w:t>
      </w:r>
      <w:r w:rsidRPr="00A42A4D">
        <w:rPr>
          <w:color w:val="000000"/>
          <w:sz w:val="20"/>
        </w:rPr>
        <w:t xml:space="preserve">diameter </w:t>
      </w:r>
      <w:proofErr w:type="spellStart"/>
      <w:r w:rsidRPr="00A42A4D">
        <w:rPr>
          <w:color w:val="000000"/>
          <w:sz w:val="20"/>
        </w:rPr>
        <w:t>batang</w:t>
      </w:r>
      <w:proofErr w:type="spellEnd"/>
      <w:r w:rsidRPr="00A42A4D">
        <w:rPr>
          <w:color w:val="000000"/>
          <w:sz w:val="20"/>
        </w:rPr>
        <w:t xml:space="preserve"> rata-rata </w:t>
      </w:r>
      <w:proofErr w:type="spellStart"/>
      <w:r w:rsidRPr="00A42A4D">
        <w:rPr>
          <w:color w:val="000000"/>
          <w:sz w:val="20"/>
        </w:rPr>
        <w:t>tertinggi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yaitu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tanaman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dengan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kode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tana</w:t>
      </w:r>
      <w:r>
        <w:rPr>
          <w:color w:val="000000"/>
          <w:sz w:val="20"/>
        </w:rPr>
        <w:t>m</w:t>
      </w:r>
      <w:proofErr w:type="spellEnd"/>
      <w:r>
        <w:rPr>
          <w:color w:val="000000"/>
          <w:sz w:val="20"/>
        </w:rPr>
        <w:t xml:space="preserve"> B yang </w:t>
      </w:r>
      <w:proofErr w:type="spellStart"/>
      <w:r>
        <w:rPr>
          <w:color w:val="000000"/>
          <w:sz w:val="20"/>
        </w:rPr>
        <w:t>mempunyai</w:t>
      </w:r>
      <w:proofErr w:type="spellEnd"/>
      <w:r>
        <w:rPr>
          <w:color w:val="000000"/>
          <w:sz w:val="20"/>
        </w:rPr>
        <w:t xml:space="preserve"> rata-rata 1,502</w:t>
      </w:r>
      <w:r w:rsidRPr="00A42A4D">
        <w:rPr>
          <w:color w:val="000000"/>
          <w:sz w:val="20"/>
        </w:rPr>
        <w:t xml:space="preserve">cm dan </w:t>
      </w:r>
      <w:proofErr w:type="spellStart"/>
      <w:r w:rsidRPr="00A42A4D">
        <w:rPr>
          <w:color w:val="000000"/>
          <w:sz w:val="20"/>
        </w:rPr>
        <w:t>tanaman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dengan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nilai</w:t>
      </w:r>
      <w:proofErr w:type="spellEnd"/>
      <w:r w:rsidRPr="00A42A4D">
        <w:rPr>
          <w:color w:val="000000"/>
          <w:sz w:val="20"/>
        </w:rPr>
        <w:t xml:space="preserve"> rata-rata </w:t>
      </w:r>
      <w:proofErr w:type="spellStart"/>
      <w:r w:rsidRPr="00A42A4D">
        <w:rPr>
          <w:color w:val="000000"/>
          <w:sz w:val="20"/>
        </w:rPr>
        <w:t>rendah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yaitu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perlakuan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dengan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kode</w:t>
      </w:r>
      <w:proofErr w:type="spellEnd"/>
      <w:r w:rsidRPr="00A42A4D">
        <w:rPr>
          <w:color w:val="000000"/>
          <w:sz w:val="20"/>
        </w:rPr>
        <w:t xml:space="preserve"> A yang </w:t>
      </w:r>
      <w:proofErr w:type="spellStart"/>
      <w:r w:rsidRPr="00A42A4D">
        <w:rPr>
          <w:color w:val="000000"/>
          <w:sz w:val="20"/>
        </w:rPr>
        <w:t>mempunyai</w:t>
      </w:r>
      <w:proofErr w:type="spellEnd"/>
      <w:r w:rsidRPr="00A42A4D">
        <w:rPr>
          <w:color w:val="000000"/>
          <w:sz w:val="20"/>
        </w:rPr>
        <w:t xml:space="preserve"> </w:t>
      </w:r>
      <w:proofErr w:type="spellStart"/>
      <w:r w:rsidRPr="00A42A4D">
        <w:rPr>
          <w:color w:val="000000"/>
          <w:sz w:val="20"/>
        </w:rPr>
        <w:t>nilai</w:t>
      </w:r>
      <w:proofErr w:type="spellEnd"/>
      <w:r w:rsidRPr="00A42A4D">
        <w:rPr>
          <w:color w:val="000000"/>
          <w:sz w:val="20"/>
        </w:rPr>
        <w:t xml:space="preserve"> rata-rata 1,054.</w:t>
      </w:r>
    </w:p>
    <w:p w14:paraId="658A50FC" w14:textId="77EB5DC6" w:rsidR="001E719F" w:rsidRPr="001E719F" w:rsidRDefault="001E719F" w:rsidP="006F5E34">
      <w:pPr>
        <w:pStyle w:val="BodyText2"/>
        <w:spacing w:line="240" w:lineRule="auto"/>
        <w:ind w:firstLine="567"/>
        <w:rPr>
          <w:spacing w:val="-8"/>
          <w:sz w:val="20"/>
          <w:lang w:val="id-ID"/>
        </w:rPr>
      </w:pPr>
      <w:proofErr w:type="spellStart"/>
      <w:r>
        <w:rPr>
          <w:sz w:val="20"/>
        </w:rPr>
        <w:t>Secara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keseluruhan</w:t>
      </w:r>
      <w:proofErr w:type="spellEnd"/>
      <w:r w:rsidRPr="001E719F">
        <w:rPr>
          <w:sz w:val="20"/>
        </w:rPr>
        <w:t xml:space="preserve">, </w:t>
      </w:r>
      <w:proofErr w:type="spellStart"/>
      <w:r w:rsidRPr="001E719F">
        <w:rPr>
          <w:sz w:val="20"/>
        </w:rPr>
        <w:t>hasil</w:t>
      </w:r>
      <w:proofErr w:type="spellEnd"/>
      <w:r w:rsidRPr="001E719F">
        <w:rPr>
          <w:sz w:val="20"/>
        </w:rPr>
        <w:t xml:space="preserve"> </w:t>
      </w:r>
      <w:proofErr w:type="spellStart"/>
      <w:r w:rsidRPr="001E719F">
        <w:rPr>
          <w:sz w:val="20"/>
        </w:rPr>
        <w:t>peneli</w:t>
      </w:r>
      <w:r>
        <w:rPr>
          <w:sz w:val="20"/>
        </w:rPr>
        <w:t>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kompoisi</w:t>
      </w:r>
      <w:proofErr w:type="spellEnd"/>
      <w:r w:rsidRPr="001E719F">
        <w:rPr>
          <w:sz w:val="20"/>
        </w:rPr>
        <w:t xml:space="preserve"> media B </w:t>
      </w:r>
      <w:proofErr w:type="spellStart"/>
      <w:r w:rsidRPr="001E719F">
        <w:rPr>
          <w:sz w:val="20"/>
        </w:rPr>
        <w:t>adalah</w:t>
      </w:r>
      <w:proofErr w:type="spellEnd"/>
      <w:r w:rsidRPr="001E719F">
        <w:rPr>
          <w:sz w:val="20"/>
        </w:rPr>
        <w:t xml:space="preserve"> paling </w:t>
      </w:r>
      <w:proofErr w:type="spellStart"/>
      <w:r w:rsidRPr="001E719F">
        <w:rPr>
          <w:sz w:val="20"/>
        </w:rPr>
        <w:t>baik</w:t>
      </w:r>
      <w:proofErr w:type="spellEnd"/>
      <w:r w:rsidRPr="001E719F">
        <w:rPr>
          <w:sz w:val="20"/>
        </w:rPr>
        <w:t xml:space="preserve"> </w:t>
      </w:r>
      <w:proofErr w:type="spellStart"/>
      <w:r w:rsidRPr="001E719F">
        <w:rPr>
          <w:sz w:val="20"/>
        </w:rPr>
        <w:t>bagi</w:t>
      </w:r>
      <w:proofErr w:type="spellEnd"/>
      <w:r w:rsidRPr="001E719F">
        <w:rPr>
          <w:sz w:val="20"/>
        </w:rPr>
        <w:t xml:space="preserve"> </w:t>
      </w:r>
      <w:proofErr w:type="spellStart"/>
      <w:r w:rsidRPr="001E719F">
        <w:rPr>
          <w:sz w:val="20"/>
        </w:rPr>
        <w:t>cabai</w:t>
      </w:r>
      <w:proofErr w:type="spellEnd"/>
      <w:r w:rsidRPr="001E719F">
        <w:rPr>
          <w:sz w:val="20"/>
        </w:rPr>
        <w:t xml:space="preserve"> </w:t>
      </w:r>
      <w:proofErr w:type="spellStart"/>
      <w:r w:rsidRPr="001E719F">
        <w:rPr>
          <w:sz w:val="20"/>
        </w:rPr>
        <w:t>keriting</w:t>
      </w:r>
      <w:proofErr w:type="spellEnd"/>
      <w:r w:rsidR="006F5E34">
        <w:rPr>
          <w:sz w:val="20"/>
        </w:rPr>
        <w:t xml:space="preserve">. Hal </w:t>
      </w:r>
      <w:proofErr w:type="spellStart"/>
      <w:r w:rsidR="006F5E34">
        <w:rPr>
          <w:sz w:val="20"/>
        </w:rPr>
        <w:t>ini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ditunjukkan</w:t>
      </w:r>
      <w:proofErr w:type="spellEnd"/>
      <w:r w:rsidR="006F5E34">
        <w:rPr>
          <w:sz w:val="20"/>
        </w:rPr>
        <w:t xml:space="preserve"> oleh</w:t>
      </w:r>
      <w:r w:rsidRPr="001E719F">
        <w:rPr>
          <w:sz w:val="20"/>
        </w:rPr>
        <w:t xml:space="preserve"> </w:t>
      </w:r>
      <w:proofErr w:type="spellStart"/>
      <w:r w:rsidRPr="001E719F">
        <w:rPr>
          <w:sz w:val="20"/>
        </w:rPr>
        <w:t>respon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pertumbuhan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tanaman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baik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itu</w:t>
      </w:r>
      <w:proofErr w:type="spellEnd"/>
      <w:r w:rsidR="006F5E34">
        <w:rPr>
          <w:sz w:val="20"/>
        </w:rPr>
        <w:t xml:space="preserve"> pada </w:t>
      </w:r>
      <w:proofErr w:type="spellStart"/>
      <w:r w:rsidR="006F5E34">
        <w:rPr>
          <w:sz w:val="20"/>
        </w:rPr>
        <w:t>variabel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pengamatan</w:t>
      </w:r>
      <w:proofErr w:type="spellEnd"/>
      <w:r w:rsidRPr="001E719F">
        <w:rPr>
          <w:sz w:val="20"/>
        </w:rPr>
        <w:t xml:space="preserve"> diameter </w:t>
      </w:r>
      <w:proofErr w:type="spellStart"/>
      <w:r>
        <w:rPr>
          <w:sz w:val="20"/>
        </w:rPr>
        <w:t>batang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maupun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tinggi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tanaman</w:t>
      </w:r>
      <w:proofErr w:type="spellEnd"/>
      <w:r>
        <w:rPr>
          <w:sz w:val="20"/>
        </w:rPr>
        <w:t xml:space="preserve"> </w:t>
      </w:r>
      <w:proofErr w:type="spellStart"/>
      <w:r w:rsidRPr="001E719F">
        <w:rPr>
          <w:sz w:val="20"/>
        </w:rPr>
        <w:t>cabai</w:t>
      </w:r>
      <w:proofErr w:type="spellEnd"/>
      <w:r w:rsidRPr="001E719F">
        <w:rPr>
          <w:sz w:val="20"/>
        </w:rPr>
        <w:t xml:space="preserve"> </w:t>
      </w:r>
      <w:proofErr w:type="spellStart"/>
      <w:r w:rsidRPr="001E719F">
        <w:rPr>
          <w:sz w:val="20"/>
        </w:rPr>
        <w:t>keriting</w:t>
      </w:r>
      <w:proofErr w:type="spellEnd"/>
      <w:r>
        <w:rPr>
          <w:sz w:val="20"/>
        </w:rPr>
        <w:t xml:space="preserve">. </w:t>
      </w:r>
      <w:proofErr w:type="spellStart"/>
      <w:r w:rsidR="006F5E34">
        <w:rPr>
          <w:sz w:val="20"/>
        </w:rPr>
        <w:t>Kondisi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tersebut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menunjukkan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komponen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pupuk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jumlah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tertinggi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mempengaruhi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pertumbuhan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tanaman</w:t>
      </w:r>
      <w:proofErr w:type="spellEnd"/>
      <w:r>
        <w:rPr>
          <w:sz w:val="20"/>
        </w:rPr>
        <w:t>.</w:t>
      </w:r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Pupuk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kandang</w:t>
      </w:r>
      <w:proofErr w:type="spellEnd"/>
      <w:r w:rsidR="006F5E34">
        <w:rPr>
          <w:sz w:val="20"/>
        </w:rPr>
        <w:t xml:space="preserve"> yang </w:t>
      </w:r>
      <w:proofErr w:type="spellStart"/>
      <w:r w:rsidR="006F5E34">
        <w:rPr>
          <w:sz w:val="20"/>
        </w:rPr>
        <w:t>merupakan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pupuk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organik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sebagai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sumber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unsur</w:t>
      </w:r>
      <w:proofErr w:type="spellEnd"/>
      <w:r w:rsidR="006F5E34">
        <w:rPr>
          <w:sz w:val="20"/>
        </w:rPr>
        <w:t xml:space="preserve"> hara </w:t>
      </w:r>
      <w:proofErr w:type="spellStart"/>
      <w:r w:rsidR="006F5E34">
        <w:rPr>
          <w:sz w:val="20"/>
        </w:rPr>
        <w:t>dalam</w:t>
      </w:r>
      <w:proofErr w:type="spellEnd"/>
      <w:r w:rsidR="006F5E34">
        <w:rPr>
          <w:sz w:val="20"/>
        </w:rPr>
        <w:t xml:space="preserve"> media </w:t>
      </w:r>
      <w:proofErr w:type="spellStart"/>
      <w:r w:rsidR="006F5E34">
        <w:rPr>
          <w:sz w:val="20"/>
        </w:rPr>
        <w:t>tanam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dapat</w:t>
      </w:r>
      <w:proofErr w:type="spellEnd"/>
      <w:r w:rsidR="006F5E34">
        <w:rPr>
          <w:sz w:val="20"/>
        </w:rPr>
        <w:t xml:space="preserve"> juga </w:t>
      </w:r>
      <w:proofErr w:type="spellStart"/>
      <w:r w:rsidR="006F5E34">
        <w:rPr>
          <w:sz w:val="20"/>
        </w:rPr>
        <w:t>merangsang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pertumbuhan</w:t>
      </w:r>
      <w:proofErr w:type="spellEnd"/>
      <w:r w:rsidR="006F5E34">
        <w:rPr>
          <w:sz w:val="20"/>
        </w:rPr>
        <w:t xml:space="preserve"> </w:t>
      </w:r>
      <w:proofErr w:type="spellStart"/>
      <w:r w:rsidR="006F5E34">
        <w:rPr>
          <w:sz w:val="20"/>
        </w:rPr>
        <w:t>tanaman</w:t>
      </w:r>
      <w:proofErr w:type="spellEnd"/>
      <w:r w:rsidR="006F5E34">
        <w:rPr>
          <w:sz w:val="20"/>
        </w:rPr>
        <w:t xml:space="preserve"> (</w:t>
      </w:r>
      <w:proofErr w:type="spellStart"/>
      <w:r w:rsidR="006F5E34">
        <w:rPr>
          <w:sz w:val="20"/>
        </w:rPr>
        <w:t>Widyanto</w:t>
      </w:r>
      <w:proofErr w:type="spellEnd"/>
      <w:r w:rsidR="006F5E34">
        <w:rPr>
          <w:sz w:val="20"/>
        </w:rPr>
        <w:t>, 2007).</w:t>
      </w:r>
    </w:p>
    <w:p w14:paraId="3AFC85CE" w14:textId="77777777" w:rsidR="00265F5F" w:rsidRPr="002D00F2" w:rsidRDefault="00265F5F" w:rsidP="00A42A4D">
      <w:pPr>
        <w:jc w:val="both"/>
        <w:rPr>
          <w:spacing w:val="-8"/>
        </w:rPr>
      </w:pPr>
    </w:p>
    <w:p w14:paraId="04A60436" w14:textId="77777777" w:rsidR="00265F5F" w:rsidRPr="002D00F2" w:rsidRDefault="00265F5F" w:rsidP="00265F5F">
      <w:pPr>
        <w:pStyle w:val="ListParagraph"/>
        <w:numPr>
          <w:ilvl w:val="0"/>
          <w:numId w:val="1"/>
        </w:numPr>
        <w:ind w:left="360"/>
        <w:jc w:val="center"/>
        <w:rPr>
          <w:smallCaps/>
          <w:spacing w:val="-8"/>
        </w:rPr>
      </w:pPr>
      <w:proofErr w:type="spellStart"/>
      <w:r>
        <w:rPr>
          <w:smallCaps/>
          <w:spacing w:val="-8"/>
        </w:rPr>
        <w:t>kesi</w:t>
      </w:r>
      <w:r w:rsidRPr="002D00F2">
        <w:rPr>
          <w:smallCaps/>
          <w:spacing w:val="-8"/>
        </w:rPr>
        <w:t>mpulan</w:t>
      </w:r>
      <w:proofErr w:type="spellEnd"/>
    </w:p>
    <w:p w14:paraId="6FFC2CF5" w14:textId="77777777" w:rsidR="00265F5F" w:rsidRPr="003B39D7" w:rsidRDefault="00265F5F" w:rsidP="00265F5F">
      <w:pPr>
        <w:rPr>
          <w:spacing w:val="-8"/>
        </w:rPr>
      </w:pPr>
    </w:p>
    <w:p w14:paraId="15F7CB0C" w14:textId="4A6D6B01" w:rsidR="00A42A4D" w:rsidRPr="001E719F" w:rsidRDefault="00A42A4D" w:rsidP="00A42A4D">
      <w:pPr>
        <w:jc w:val="both"/>
        <w:rPr>
          <w:color w:val="000000"/>
        </w:rPr>
      </w:pPr>
      <w:proofErr w:type="spellStart"/>
      <w:r w:rsidRPr="001E719F">
        <w:rPr>
          <w:color w:val="000000"/>
        </w:rPr>
        <w:t>Berdasarkan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percobaan</w:t>
      </w:r>
      <w:proofErr w:type="spellEnd"/>
      <w:r w:rsidRPr="001E719F">
        <w:rPr>
          <w:color w:val="000000"/>
        </w:rPr>
        <w:t xml:space="preserve"> yang </w:t>
      </w:r>
      <w:proofErr w:type="spellStart"/>
      <w:r w:rsidRPr="001E719F">
        <w:rPr>
          <w:color w:val="000000"/>
        </w:rPr>
        <w:t>telah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dilakukan</w:t>
      </w:r>
      <w:proofErr w:type="spellEnd"/>
      <w:r w:rsidRPr="001E719F">
        <w:rPr>
          <w:color w:val="000000"/>
        </w:rPr>
        <w:t xml:space="preserve">, </w:t>
      </w:r>
      <w:proofErr w:type="spellStart"/>
      <w:r w:rsidRPr="001E719F">
        <w:rPr>
          <w:color w:val="000000"/>
        </w:rPr>
        <w:t>maka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dapat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disimpulkan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sebagai</w:t>
      </w:r>
      <w:proofErr w:type="spellEnd"/>
      <w:r w:rsidRPr="001E719F">
        <w:rPr>
          <w:color w:val="000000"/>
        </w:rPr>
        <w:t xml:space="preserve"> </w:t>
      </w:r>
      <w:proofErr w:type="spellStart"/>
      <w:proofErr w:type="gramStart"/>
      <w:r w:rsidRPr="001E719F">
        <w:rPr>
          <w:color w:val="000000"/>
        </w:rPr>
        <w:t>berikut</w:t>
      </w:r>
      <w:proofErr w:type="spellEnd"/>
      <w:r w:rsidRPr="001E719F">
        <w:rPr>
          <w:color w:val="000000"/>
        </w:rPr>
        <w:t xml:space="preserve"> :</w:t>
      </w:r>
      <w:proofErr w:type="gramEnd"/>
    </w:p>
    <w:p w14:paraId="5E354654" w14:textId="77777777" w:rsidR="00A42A4D" w:rsidRPr="001E719F" w:rsidRDefault="00A42A4D" w:rsidP="00A42A4D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left="284" w:hanging="284"/>
        <w:contextualSpacing w:val="0"/>
        <w:jc w:val="both"/>
        <w:rPr>
          <w:color w:val="000000"/>
        </w:rPr>
      </w:pPr>
      <w:proofErr w:type="spellStart"/>
      <w:r w:rsidRPr="001E719F">
        <w:rPr>
          <w:color w:val="000000"/>
        </w:rPr>
        <w:t>Tidak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semua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jenis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perlakuan</w:t>
      </w:r>
      <w:proofErr w:type="spellEnd"/>
      <w:r w:rsidRPr="001E719F">
        <w:rPr>
          <w:color w:val="000000"/>
        </w:rPr>
        <w:t xml:space="preserve"> pada media </w:t>
      </w:r>
      <w:proofErr w:type="spellStart"/>
      <w:r w:rsidRPr="001E719F">
        <w:rPr>
          <w:color w:val="000000"/>
        </w:rPr>
        <w:t>tanam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menunjukkan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beda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nyata</w:t>
      </w:r>
      <w:proofErr w:type="spellEnd"/>
      <w:r w:rsidRPr="001E719F">
        <w:rPr>
          <w:color w:val="000000"/>
        </w:rPr>
        <w:t xml:space="preserve"> pada </w:t>
      </w:r>
      <w:proofErr w:type="spellStart"/>
      <w:r w:rsidRPr="001E719F">
        <w:rPr>
          <w:color w:val="000000"/>
        </w:rPr>
        <w:t>setiap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perlakuannya</w:t>
      </w:r>
      <w:proofErr w:type="spellEnd"/>
      <w:r w:rsidRPr="001E719F">
        <w:rPr>
          <w:color w:val="000000"/>
        </w:rPr>
        <w:t>.</w:t>
      </w:r>
    </w:p>
    <w:p w14:paraId="3CD7DC7B" w14:textId="77777777" w:rsidR="00A42A4D" w:rsidRPr="001E719F" w:rsidRDefault="00A42A4D" w:rsidP="00A42A4D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left="284" w:hanging="284"/>
        <w:contextualSpacing w:val="0"/>
        <w:jc w:val="both"/>
        <w:rPr>
          <w:color w:val="000000"/>
        </w:rPr>
      </w:pPr>
      <w:proofErr w:type="spellStart"/>
      <w:r w:rsidRPr="001E719F">
        <w:rPr>
          <w:color w:val="000000"/>
        </w:rPr>
        <w:t>Perlakuan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dengan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kode</w:t>
      </w:r>
      <w:proofErr w:type="spellEnd"/>
      <w:r w:rsidRPr="001E719F">
        <w:rPr>
          <w:color w:val="000000"/>
        </w:rPr>
        <w:t xml:space="preserve"> B </w:t>
      </w:r>
      <w:proofErr w:type="spellStart"/>
      <w:r w:rsidRPr="001E719F">
        <w:rPr>
          <w:color w:val="000000"/>
        </w:rPr>
        <w:t>lebih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tinggi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nilai</w:t>
      </w:r>
      <w:proofErr w:type="spellEnd"/>
      <w:r w:rsidRPr="001E719F">
        <w:rPr>
          <w:color w:val="000000"/>
        </w:rPr>
        <w:t xml:space="preserve"> rata-rata </w:t>
      </w:r>
      <w:proofErr w:type="spellStart"/>
      <w:r w:rsidRPr="001E719F">
        <w:rPr>
          <w:color w:val="000000"/>
        </w:rPr>
        <w:t>dibandingakan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dengan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perlakuan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lainnya</w:t>
      </w:r>
      <w:proofErr w:type="spellEnd"/>
      <w:r w:rsidRPr="001E719F">
        <w:rPr>
          <w:color w:val="000000"/>
        </w:rPr>
        <w:t xml:space="preserve">, </w:t>
      </w:r>
      <w:proofErr w:type="spellStart"/>
      <w:r w:rsidRPr="001E719F">
        <w:rPr>
          <w:color w:val="000000"/>
        </w:rPr>
        <w:t>untuk</w:t>
      </w:r>
      <w:proofErr w:type="spellEnd"/>
      <w:r w:rsidRPr="001E719F">
        <w:rPr>
          <w:color w:val="000000"/>
        </w:rPr>
        <w:t xml:space="preserve"> parameter </w:t>
      </w:r>
      <w:proofErr w:type="spellStart"/>
      <w:r w:rsidRPr="001E719F">
        <w:rPr>
          <w:color w:val="000000"/>
        </w:rPr>
        <w:t>tinggi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tanaman</w:t>
      </w:r>
      <w:proofErr w:type="spellEnd"/>
      <w:r w:rsidRPr="001E719F">
        <w:rPr>
          <w:color w:val="000000"/>
        </w:rPr>
        <w:t xml:space="preserve"> dan diameter </w:t>
      </w:r>
      <w:proofErr w:type="spellStart"/>
      <w:r w:rsidRPr="001E719F">
        <w:rPr>
          <w:color w:val="000000"/>
        </w:rPr>
        <w:t>batang</w:t>
      </w:r>
      <w:proofErr w:type="spellEnd"/>
      <w:r w:rsidRPr="001E719F">
        <w:rPr>
          <w:color w:val="000000"/>
        </w:rPr>
        <w:t>.</w:t>
      </w:r>
    </w:p>
    <w:p w14:paraId="047AB750" w14:textId="77777777" w:rsidR="001E719F" w:rsidRPr="001E719F" w:rsidRDefault="001E719F" w:rsidP="00A42A4D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left="284" w:hanging="284"/>
        <w:contextualSpacing w:val="0"/>
        <w:jc w:val="both"/>
        <w:rPr>
          <w:color w:val="000000"/>
        </w:rPr>
      </w:pPr>
      <w:r w:rsidRPr="001E719F">
        <w:rPr>
          <w:color w:val="000000"/>
        </w:rPr>
        <w:t xml:space="preserve">Media </w:t>
      </w:r>
      <w:proofErr w:type="spellStart"/>
      <w:r w:rsidRPr="001E719F">
        <w:rPr>
          <w:color w:val="000000"/>
        </w:rPr>
        <w:t>tanam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dengan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kode</w:t>
      </w:r>
      <w:proofErr w:type="spellEnd"/>
      <w:r w:rsidRPr="001E719F">
        <w:rPr>
          <w:color w:val="000000"/>
        </w:rPr>
        <w:t xml:space="preserve"> B </w:t>
      </w:r>
      <w:proofErr w:type="spellStart"/>
      <w:r w:rsidRPr="001E719F">
        <w:rPr>
          <w:color w:val="000000"/>
        </w:rPr>
        <w:t>yaitu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komposisi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tanah</w:t>
      </w:r>
      <w:proofErr w:type="spellEnd"/>
      <w:r w:rsidRPr="001E719F">
        <w:rPr>
          <w:color w:val="000000"/>
        </w:rPr>
        <w:t xml:space="preserve"> 20%, </w:t>
      </w:r>
      <w:proofErr w:type="spellStart"/>
      <w:r w:rsidRPr="001E719F">
        <w:t>Pupuk</w:t>
      </w:r>
      <w:proofErr w:type="spellEnd"/>
      <w:r w:rsidRPr="001E719F">
        <w:t xml:space="preserve"> </w:t>
      </w:r>
      <w:proofErr w:type="spellStart"/>
      <w:r w:rsidRPr="001E719F">
        <w:t>kandang</w:t>
      </w:r>
      <w:proofErr w:type="spellEnd"/>
      <w:r w:rsidRPr="001E719F">
        <w:t xml:space="preserve"> 40</w:t>
      </w:r>
      <w:proofErr w:type="gramStart"/>
      <w:r w:rsidRPr="001E719F">
        <w:t>% :</w:t>
      </w:r>
      <w:proofErr w:type="gramEnd"/>
      <w:r w:rsidRPr="001E719F">
        <w:t xml:space="preserve"> </w:t>
      </w:r>
      <w:proofErr w:type="spellStart"/>
      <w:r w:rsidRPr="001E719F">
        <w:t>Arang</w:t>
      </w:r>
      <w:proofErr w:type="spellEnd"/>
      <w:r w:rsidRPr="001E719F">
        <w:t xml:space="preserve"> </w:t>
      </w:r>
      <w:proofErr w:type="spellStart"/>
      <w:r w:rsidRPr="001E719F">
        <w:t>sekam</w:t>
      </w:r>
      <w:proofErr w:type="spellEnd"/>
      <w:r w:rsidRPr="001E719F">
        <w:t xml:space="preserve"> 20% : </w:t>
      </w:r>
      <w:proofErr w:type="spellStart"/>
      <w:r w:rsidRPr="001E719F">
        <w:t>Serbuk</w:t>
      </w:r>
      <w:proofErr w:type="spellEnd"/>
      <w:r w:rsidRPr="001E719F">
        <w:t xml:space="preserve"> </w:t>
      </w:r>
      <w:proofErr w:type="spellStart"/>
      <w:r w:rsidRPr="001E719F">
        <w:t>gergaji</w:t>
      </w:r>
      <w:proofErr w:type="spellEnd"/>
      <w:r w:rsidRPr="001E719F">
        <w:t xml:space="preserve"> 20%</w:t>
      </w:r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memberikan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pengaruh</w:t>
      </w:r>
      <w:proofErr w:type="spellEnd"/>
      <w:r w:rsidRPr="001E719F">
        <w:rPr>
          <w:color w:val="000000"/>
        </w:rPr>
        <w:t xml:space="preserve"> paling </w:t>
      </w:r>
      <w:proofErr w:type="spellStart"/>
      <w:r w:rsidRPr="001E719F">
        <w:rPr>
          <w:color w:val="000000"/>
        </w:rPr>
        <w:t>baik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terhadap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semua</w:t>
      </w:r>
      <w:proofErr w:type="spellEnd"/>
      <w:r w:rsidRPr="001E719F">
        <w:rPr>
          <w:color w:val="000000"/>
        </w:rPr>
        <w:t xml:space="preserve"> parameter </w:t>
      </w:r>
      <w:proofErr w:type="spellStart"/>
      <w:r w:rsidRPr="001E719F">
        <w:rPr>
          <w:color w:val="000000"/>
        </w:rPr>
        <w:t>pengamatan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yaitu</w:t>
      </w:r>
      <w:proofErr w:type="spellEnd"/>
      <w:r w:rsidRPr="001E719F">
        <w:rPr>
          <w:color w:val="000000"/>
        </w:rPr>
        <w:t xml:space="preserve"> diameter </w:t>
      </w:r>
      <w:proofErr w:type="spellStart"/>
      <w:r w:rsidRPr="001E719F">
        <w:rPr>
          <w:color w:val="000000"/>
        </w:rPr>
        <w:t>batang</w:t>
      </w:r>
      <w:proofErr w:type="spellEnd"/>
      <w:r w:rsidRPr="001E719F">
        <w:rPr>
          <w:color w:val="000000"/>
        </w:rPr>
        <w:t xml:space="preserve"> dan </w:t>
      </w:r>
      <w:proofErr w:type="spellStart"/>
      <w:r w:rsidRPr="001E719F">
        <w:rPr>
          <w:color w:val="000000"/>
        </w:rPr>
        <w:t>tinggi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tanaman</w:t>
      </w:r>
      <w:proofErr w:type="spellEnd"/>
      <w:r w:rsidRPr="001E719F">
        <w:rPr>
          <w:color w:val="000000"/>
        </w:rPr>
        <w:t>.</w:t>
      </w:r>
    </w:p>
    <w:p w14:paraId="71167E3E" w14:textId="20D316F8" w:rsidR="001E719F" w:rsidRPr="001E719F" w:rsidRDefault="00A42A4D" w:rsidP="001E719F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left="284" w:hanging="284"/>
        <w:contextualSpacing w:val="0"/>
        <w:jc w:val="both"/>
        <w:rPr>
          <w:color w:val="000000"/>
        </w:rPr>
      </w:pPr>
      <w:proofErr w:type="spellStart"/>
      <w:r w:rsidRPr="001E719F">
        <w:rPr>
          <w:color w:val="000000"/>
        </w:rPr>
        <w:t>Jumlah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pupuk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kandang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dapat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mempengaruhi</w:t>
      </w:r>
      <w:proofErr w:type="spellEnd"/>
      <w:r w:rsidRPr="001E719F">
        <w:rPr>
          <w:color w:val="000000"/>
        </w:rPr>
        <w:t xml:space="preserve"> </w:t>
      </w:r>
      <w:proofErr w:type="spellStart"/>
      <w:proofErr w:type="gramStart"/>
      <w:r w:rsidRPr="001E719F">
        <w:rPr>
          <w:color w:val="000000"/>
        </w:rPr>
        <w:t>pertumbuhan</w:t>
      </w:r>
      <w:proofErr w:type="spellEnd"/>
      <w:r w:rsidRPr="001E719F">
        <w:rPr>
          <w:color w:val="000000"/>
        </w:rPr>
        <w:t xml:space="preserve">  </w:t>
      </w:r>
      <w:proofErr w:type="spellStart"/>
      <w:r w:rsidRPr="001E719F">
        <w:rPr>
          <w:color w:val="000000"/>
        </w:rPr>
        <w:t>tanaman</w:t>
      </w:r>
      <w:proofErr w:type="spellEnd"/>
      <w:proofErr w:type="gram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cabai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keriting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fase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vegetatif</w:t>
      </w:r>
      <w:proofErr w:type="spellEnd"/>
      <w:r w:rsidRPr="001E719F">
        <w:rPr>
          <w:color w:val="000000"/>
        </w:rPr>
        <w:t xml:space="preserve"> dan </w:t>
      </w:r>
      <w:proofErr w:type="spellStart"/>
      <w:r w:rsidRPr="001E719F">
        <w:rPr>
          <w:color w:val="000000"/>
        </w:rPr>
        <w:t>dapat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terlihat</w:t>
      </w:r>
      <w:proofErr w:type="spellEnd"/>
      <w:r w:rsidRPr="001E719F">
        <w:rPr>
          <w:color w:val="000000"/>
        </w:rPr>
        <w:t xml:space="preserve"> </w:t>
      </w:r>
      <w:proofErr w:type="spellStart"/>
      <w:r w:rsidRPr="001E719F">
        <w:rPr>
          <w:color w:val="000000"/>
        </w:rPr>
        <w:t>dalam</w:t>
      </w:r>
      <w:proofErr w:type="spellEnd"/>
      <w:r w:rsidRPr="001E719F">
        <w:rPr>
          <w:color w:val="000000"/>
        </w:rPr>
        <w:t xml:space="preserve"> rata-rata </w:t>
      </w:r>
      <w:proofErr w:type="spellStart"/>
      <w:r w:rsidRPr="001E719F">
        <w:rPr>
          <w:color w:val="000000"/>
        </w:rPr>
        <w:t>setiap</w:t>
      </w:r>
      <w:proofErr w:type="spellEnd"/>
      <w:r w:rsidRPr="001E719F">
        <w:rPr>
          <w:color w:val="000000"/>
        </w:rPr>
        <w:t xml:space="preserve"> parameter </w:t>
      </w:r>
      <w:proofErr w:type="spellStart"/>
      <w:r w:rsidRPr="001E719F">
        <w:rPr>
          <w:color w:val="000000"/>
        </w:rPr>
        <w:t>pengamatan</w:t>
      </w:r>
      <w:proofErr w:type="spellEnd"/>
      <w:r w:rsidRPr="001E719F">
        <w:rPr>
          <w:color w:val="000000"/>
        </w:rPr>
        <w:t>.</w:t>
      </w:r>
    </w:p>
    <w:p w14:paraId="49CEB52D" w14:textId="77777777" w:rsidR="00265F5F" w:rsidRPr="003B39D7" w:rsidRDefault="00265F5F" w:rsidP="00265F5F">
      <w:pPr>
        <w:ind w:firstLine="432"/>
        <w:rPr>
          <w:i/>
          <w:spacing w:val="-8"/>
        </w:rPr>
      </w:pPr>
    </w:p>
    <w:p w14:paraId="1C930C37" w14:textId="77777777" w:rsidR="00265F5F" w:rsidRPr="003B39D7" w:rsidRDefault="00265F5F" w:rsidP="00265F5F">
      <w:pPr>
        <w:pStyle w:val="BodyText"/>
        <w:tabs>
          <w:tab w:val="center" w:pos="4320"/>
        </w:tabs>
        <w:rPr>
          <w:b/>
          <w:caps/>
          <w:spacing w:val="-8"/>
        </w:rPr>
      </w:pPr>
    </w:p>
    <w:p w14:paraId="50484AFC" w14:textId="77777777" w:rsidR="00265F5F" w:rsidRDefault="00265F5F" w:rsidP="004450C9">
      <w:pPr>
        <w:pStyle w:val="BodyText"/>
        <w:tabs>
          <w:tab w:val="center" w:pos="4320"/>
        </w:tabs>
        <w:spacing w:after="0"/>
        <w:jc w:val="center"/>
        <w:rPr>
          <w:caps/>
          <w:spacing w:val="-8"/>
        </w:rPr>
      </w:pPr>
      <w:r w:rsidRPr="002D00F2">
        <w:rPr>
          <w:caps/>
          <w:spacing w:val="-8"/>
        </w:rPr>
        <w:t xml:space="preserve">Daftar </w:t>
      </w:r>
      <w:r>
        <w:rPr>
          <w:caps/>
          <w:spacing w:val="-8"/>
        </w:rPr>
        <w:t>RUJUKAN</w:t>
      </w:r>
    </w:p>
    <w:p w14:paraId="00717773" w14:textId="77777777" w:rsidR="00265F5F" w:rsidRPr="002D00F2" w:rsidRDefault="00265F5F" w:rsidP="004450C9">
      <w:pPr>
        <w:pStyle w:val="BodyText"/>
        <w:tabs>
          <w:tab w:val="center" w:pos="4320"/>
        </w:tabs>
        <w:spacing w:after="0"/>
        <w:jc w:val="center"/>
        <w:rPr>
          <w:caps/>
          <w:spacing w:val="-8"/>
        </w:rPr>
      </w:pPr>
    </w:p>
    <w:p w14:paraId="0BBB0C90" w14:textId="77777777" w:rsidR="001E719F" w:rsidRPr="007779B1" w:rsidRDefault="001E719F" w:rsidP="00F73686">
      <w:pPr>
        <w:pStyle w:val="BodyText"/>
        <w:spacing w:after="0"/>
        <w:ind w:left="990" w:hanging="990"/>
        <w:jc w:val="both"/>
        <w:rPr>
          <w:lang w:eastAsia="id-ID"/>
        </w:rPr>
      </w:pPr>
      <w:r w:rsidRPr="007779B1">
        <w:rPr>
          <w:lang w:eastAsia="id-ID"/>
        </w:rPr>
        <w:t xml:space="preserve">Agustin AD, dan </w:t>
      </w:r>
      <w:proofErr w:type="spellStart"/>
      <w:r w:rsidRPr="007779B1">
        <w:rPr>
          <w:lang w:eastAsia="id-ID"/>
        </w:rPr>
        <w:t>Riniarti</w:t>
      </w:r>
      <w:proofErr w:type="spellEnd"/>
      <w:r w:rsidRPr="007779B1">
        <w:rPr>
          <w:lang w:eastAsia="id-ID"/>
        </w:rPr>
        <w:t xml:space="preserve"> M. 2014. </w:t>
      </w:r>
      <w:proofErr w:type="spellStart"/>
      <w:r w:rsidRPr="007779B1">
        <w:rPr>
          <w:lang w:eastAsia="id-ID"/>
        </w:rPr>
        <w:t>Pemanfaatan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Limbah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Serbuk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Gergaji</w:t>
      </w:r>
      <w:proofErr w:type="spellEnd"/>
      <w:r w:rsidRPr="007779B1">
        <w:rPr>
          <w:lang w:eastAsia="id-ID"/>
        </w:rPr>
        <w:t xml:space="preserve"> dan </w:t>
      </w:r>
      <w:proofErr w:type="spellStart"/>
      <w:r w:rsidRPr="007779B1">
        <w:rPr>
          <w:lang w:eastAsia="id-ID"/>
        </w:rPr>
        <w:t>Arang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Sekam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Padi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Sebagai</w:t>
      </w:r>
      <w:proofErr w:type="spellEnd"/>
      <w:r w:rsidRPr="007779B1">
        <w:rPr>
          <w:lang w:eastAsia="id-ID"/>
        </w:rPr>
        <w:t xml:space="preserve"> Media </w:t>
      </w:r>
      <w:proofErr w:type="spellStart"/>
      <w:r w:rsidRPr="007779B1">
        <w:rPr>
          <w:lang w:eastAsia="id-ID"/>
        </w:rPr>
        <w:t>Sapih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untuk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Cempaka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Kuning</w:t>
      </w:r>
      <w:proofErr w:type="spellEnd"/>
      <w:r w:rsidRPr="007779B1">
        <w:rPr>
          <w:lang w:eastAsia="id-ID"/>
        </w:rPr>
        <w:t xml:space="preserve"> (</w:t>
      </w:r>
      <w:proofErr w:type="spellStart"/>
      <w:r w:rsidRPr="007779B1">
        <w:rPr>
          <w:lang w:eastAsia="id-ID"/>
        </w:rPr>
        <w:t>Michelia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champaca</w:t>
      </w:r>
      <w:proofErr w:type="spellEnd"/>
      <w:r w:rsidRPr="007779B1">
        <w:rPr>
          <w:lang w:eastAsia="id-ID"/>
        </w:rPr>
        <w:t xml:space="preserve">). </w:t>
      </w:r>
      <w:proofErr w:type="spellStart"/>
      <w:r w:rsidRPr="007779B1">
        <w:rPr>
          <w:lang w:eastAsia="id-ID"/>
        </w:rPr>
        <w:t>Jurnal</w:t>
      </w:r>
      <w:proofErr w:type="spellEnd"/>
      <w:r w:rsidRPr="007779B1">
        <w:rPr>
          <w:lang w:eastAsia="id-ID"/>
        </w:rPr>
        <w:t xml:space="preserve"> Sylva Lestari 2(3): 49-58.</w:t>
      </w:r>
    </w:p>
    <w:p w14:paraId="21DDB82C" w14:textId="77777777" w:rsidR="001E719F" w:rsidRPr="007779B1" w:rsidRDefault="001E719F" w:rsidP="00F73686">
      <w:pPr>
        <w:pStyle w:val="BodyText"/>
        <w:spacing w:after="0"/>
        <w:ind w:left="990" w:hanging="990"/>
        <w:jc w:val="both"/>
        <w:rPr>
          <w:lang w:eastAsia="id-ID"/>
        </w:rPr>
      </w:pPr>
      <w:proofErr w:type="spellStart"/>
      <w:r w:rsidRPr="007779B1">
        <w:rPr>
          <w:lang w:eastAsia="id-ID"/>
        </w:rPr>
        <w:t>Fathurrohman</w:t>
      </w:r>
      <w:proofErr w:type="spellEnd"/>
      <w:r w:rsidRPr="007779B1">
        <w:rPr>
          <w:lang w:eastAsia="id-ID"/>
        </w:rPr>
        <w:t xml:space="preserve">, A., M. </w:t>
      </w:r>
      <w:proofErr w:type="spellStart"/>
      <w:r w:rsidRPr="007779B1">
        <w:rPr>
          <w:lang w:eastAsia="id-ID"/>
        </w:rPr>
        <w:t>Aniar</w:t>
      </w:r>
      <w:proofErr w:type="spellEnd"/>
      <w:r w:rsidRPr="007779B1">
        <w:rPr>
          <w:lang w:eastAsia="id-ID"/>
        </w:rPr>
        <w:t xml:space="preserve">, A. </w:t>
      </w:r>
      <w:proofErr w:type="spellStart"/>
      <w:r w:rsidRPr="007779B1">
        <w:rPr>
          <w:lang w:eastAsia="id-ID"/>
        </w:rPr>
        <w:t>Zukhriyah</w:t>
      </w:r>
      <w:proofErr w:type="spellEnd"/>
      <w:r w:rsidRPr="007779B1">
        <w:rPr>
          <w:lang w:eastAsia="id-ID"/>
        </w:rPr>
        <w:t xml:space="preserve">, dan M.A. Adam. 2015. </w:t>
      </w:r>
      <w:proofErr w:type="spellStart"/>
      <w:r w:rsidRPr="007779B1">
        <w:rPr>
          <w:lang w:eastAsia="id-ID"/>
        </w:rPr>
        <w:t>Presepsi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Peternah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Sapi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dalam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Pemanfaatan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Kotoran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Sapi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menjadi</w:t>
      </w:r>
      <w:proofErr w:type="spellEnd"/>
      <w:r w:rsidRPr="007779B1">
        <w:rPr>
          <w:lang w:eastAsia="id-ID"/>
        </w:rPr>
        <w:t xml:space="preserve"> Bio-gas di </w:t>
      </w:r>
      <w:proofErr w:type="spellStart"/>
      <w:r w:rsidRPr="007779B1">
        <w:rPr>
          <w:lang w:eastAsia="id-ID"/>
        </w:rPr>
        <w:t>Desa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Sekarmojo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Purwosari</w:t>
      </w:r>
      <w:proofErr w:type="spellEnd"/>
      <w:r w:rsidRPr="007779B1">
        <w:rPr>
          <w:lang w:eastAsia="id-ID"/>
        </w:rPr>
        <w:t xml:space="preserve"> </w:t>
      </w:r>
      <w:proofErr w:type="spellStart"/>
      <w:r w:rsidRPr="007779B1">
        <w:rPr>
          <w:lang w:eastAsia="id-ID"/>
        </w:rPr>
        <w:t>Pasuruhan</w:t>
      </w:r>
      <w:proofErr w:type="spellEnd"/>
      <w:r w:rsidRPr="007779B1">
        <w:rPr>
          <w:lang w:eastAsia="id-ID"/>
        </w:rPr>
        <w:t xml:space="preserve">. </w:t>
      </w:r>
      <w:proofErr w:type="spellStart"/>
      <w:r w:rsidRPr="007779B1">
        <w:rPr>
          <w:i/>
          <w:lang w:eastAsia="id-ID"/>
        </w:rPr>
        <w:t>Jurnal</w:t>
      </w:r>
      <w:proofErr w:type="spellEnd"/>
      <w:r w:rsidRPr="007779B1">
        <w:rPr>
          <w:i/>
          <w:lang w:eastAsia="id-ID"/>
        </w:rPr>
        <w:t xml:space="preserve"> </w:t>
      </w:r>
      <w:proofErr w:type="spellStart"/>
      <w:r w:rsidRPr="007779B1">
        <w:rPr>
          <w:i/>
          <w:lang w:eastAsia="id-ID"/>
        </w:rPr>
        <w:t>Ilmu-ilmu</w:t>
      </w:r>
      <w:proofErr w:type="spellEnd"/>
      <w:r w:rsidRPr="007779B1">
        <w:rPr>
          <w:i/>
          <w:lang w:eastAsia="id-ID"/>
        </w:rPr>
        <w:t xml:space="preserve"> </w:t>
      </w:r>
      <w:proofErr w:type="spellStart"/>
      <w:r w:rsidRPr="007779B1">
        <w:rPr>
          <w:i/>
          <w:lang w:eastAsia="id-ID"/>
        </w:rPr>
        <w:t>Peternakan</w:t>
      </w:r>
      <w:proofErr w:type="spellEnd"/>
      <w:r w:rsidRPr="007779B1">
        <w:rPr>
          <w:i/>
          <w:lang w:eastAsia="id-ID"/>
        </w:rPr>
        <w:t xml:space="preserve">. </w:t>
      </w:r>
      <w:r w:rsidRPr="007779B1">
        <w:rPr>
          <w:lang w:eastAsia="id-ID"/>
        </w:rPr>
        <w:t>25 (2</w:t>
      </w:r>
      <w:proofErr w:type="gramStart"/>
      <w:r w:rsidRPr="007779B1">
        <w:rPr>
          <w:lang w:eastAsia="id-ID"/>
        </w:rPr>
        <w:t>) :</w:t>
      </w:r>
      <w:proofErr w:type="gramEnd"/>
      <w:r w:rsidRPr="007779B1">
        <w:rPr>
          <w:lang w:eastAsia="id-ID"/>
        </w:rPr>
        <w:t xml:space="preserve"> 36-42.</w:t>
      </w:r>
    </w:p>
    <w:p w14:paraId="51EF2AE1" w14:textId="77777777" w:rsidR="001E719F" w:rsidRPr="007779B1" w:rsidRDefault="001E719F" w:rsidP="00F73686">
      <w:pPr>
        <w:adjustRightInd w:val="0"/>
        <w:ind w:left="900" w:hanging="900"/>
        <w:jc w:val="both"/>
        <w:rPr>
          <w:color w:val="000000"/>
        </w:rPr>
      </w:pPr>
      <w:proofErr w:type="spellStart"/>
      <w:r w:rsidRPr="007779B1">
        <w:rPr>
          <w:color w:val="000000"/>
        </w:rPr>
        <w:t>Lingga</w:t>
      </w:r>
      <w:proofErr w:type="spellEnd"/>
      <w:r w:rsidRPr="007779B1">
        <w:rPr>
          <w:color w:val="000000"/>
        </w:rPr>
        <w:t xml:space="preserve">, P dan </w:t>
      </w:r>
      <w:proofErr w:type="spellStart"/>
      <w:r w:rsidRPr="007779B1">
        <w:rPr>
          <w:color w:val="000000"/>
        </w:rPr>
        <w:t>Marsono</w:t>
      </w:r>
      <w:proofErr w:type="spellEnd"/>
      <w:r w:rsidRPr="007779B1">
        <w:rPr>
          <w:color w:val="000000"/>
        </w:rPr>
        <w:t xml:space="preserve">. 2003. </w:t>
      </w:r>
      <w:proofErr w:type="spellStart"/>
      <w:r w:rsidRPr="007779B1">
        <w:rPr>
          <w:i/>
          <w:color w:val="000000"/>
        </w:rPr>
        <w:t>Membuat</w:t>
      </w:r>
      <w:proofErr w:type="spellEnd"/>
      <w:r w:rsidRPr="007779B1">
        <w:rPr>
          <w:i/>
          <w:color w:val="000000"/>
        </w:rPr>
        <w:t xml:space="preserve"> </w:t>
      </w:r>
      <w:proofErr w:type="spellStart"/>
      <w:r w:rsidRPr="007779B1">
        <w:rPr>
          <w:i/>
          <w:color w:val="000000"/>
        </w:rPr>
        <w:t>Kompos</w:t>
      </w:r>
      <w:proofErr w:type="spellEnd"/>
      <w:r w:rsidRPr="007779B1">
        <w:rPr>
          <w:color w:val="000000"/>
        </w:rPr>
        <w:t xml:space="preserve">. </w:t>
      </w:r>
      <w:proofErr w:type="spellStart"/>
      <w:r w:rsidRPr="007779B1">
        <w:rPr>
          <w:color w:val="000000"/>
        </w:rPr>
        <w:t>Cetakan</w:t>
      </w:r>
      <w:proofErr w:type="spellEnd"/>
      <w:r w:rsidRPr="007779B1">
        <w:rPr>
          <w:color w:val="000000"/>
        </w:rPr>
        <w:t xml:space="preserve"> Ke Enam. PT. </w:t>
      </w:r>
      <w:proofErr w:type="spellStart"/>
      <w:r w:rsidRPr="007779B1">
        <w:rPr>
          <w:color w:val="000000"/>
        </w:rPr>
        <w:t>Swadaya</w:t>
      </w:r>
      <w:proofErr w:type="spellEnd"/>
      <w:r w:rsidRPr="007779B1">
        <w:rPr>
          <w:color w:val="000000"/>
        </w:rPr>
        <w:t>. Jakarta</w:t>
      </w:r>
    </w:p>
    <w:p w14:paraId="5F4CCABC" w14:textId="77777777" w:rsidR="001E719F" w:rsidRPr="007779B1" w:rsidRDefault="001E719F" w:rsidP="00F73686">
      <w:pPr>
        <w:ind w:left="900" w:hanging="900"/>
        <w:jc w:val="both"/>
      </w:pPr>
      <w:proofErr w:type="spellStart"/>
      <w:r w:rsidRPr="007779B1">
        <w:t>Riyani</w:t>
      </w:r>
      <w:proofErr w:type="spellEnd"/>
      <w:r w:rsidRPr="007779B1">
        <w:t xml:space="preserve">, N., T. </w:t>
      </w:r>
      <w:proofErr w:type="spellStart"/>
      <w:r w:rsidRPr="007779B1">
        <w:t>Islami</w:t>
      </w:r>
      <w:proofErr w:type="spellEnd"/>
      <w:r w:rsidRPr="007779B1">
        <w:t xml:space="preserve">, dan T. </w:t>
      </w:r>
      <w:proofErr w:type="spellStart"/>
      <w:r w:rsidRPr="007779B1">
        <w:t>Sumami</w:t>
      </w:r>
      <w:proofErr w:type="spellEnd"/>
      <w:r w:rsidRPr="007779B1">
        <w:t xml:space="preserve">. 2015. </w:t>
      </w:r>
      <w:proofErr w:type="spellStart"/>
      <w:r w:rsidRPr="007779B1">
        <w:t>Pengaruh</w:t>
      </w:r>
      <w:proofErr w:type="spellEnd"/>
      <w:r w:rsidRPr="007779B1">
        <w:t xml:space="preserve"> </w:t>
      </w:r>
      <w:proofErr w:type="spellStart"/>
      <w:r w:rsidRPr="007779B1">
        <w:t>Pupuk</w:t>
      </w:r>
      <w:proofErr w:type="spellEnd"/>
      <w:r w:rsidRPr="007779B1">
        <w:t xml:space="preserve"> </w:t>
      </w:r>
      <w:proofErr w:type="spellStart"/>
      <w:r w:rsidRPr="007779B1">
        <w:t>kandang</w:t>
      </w:r>
      <w:proofErr w:type="spellEnd"/>
      <w:r w:rsidRPr="007779B1">
        <w:t xml:space="preserve"> dan </w:t>
      </w:r>
      <w:r w:rsidRPr="007779B1">
        <w:rPr>
          <w:i/>
        </w:rPr>
        <w:t xml:space="preserve">Crotalaria </w:t>
      </w:r>
      <w:proofErr w:type="spellStart"/>
      <w:r w:rsidRPr="007779B1">
        <w:rPr>
          <w:i/>
        </w:rPr>
        <w:t>juncea</w:t>
      </w:r>
      <w:proofErr w:type="spellEnd"/>
      <w:r w:rsidRPr="007779B1">
        <w:rPr>
          <w:i/>
        </w:rPr>
        <w:t xml:space="preserve"> L. </w:t>
      </w:r>
      <w:r w:rsidRPr="007779B1">
        <w:t xml:space="preserve">pada </w:t>
      </w:r>
      <w:proofErr w:type="spellStart"/>
      <w:r w:rsidRPr="007779B1">
        <w:t>Pertumbuhan</w:t>
      </w:r>
      <w:proofErr w:type="spellEnd"/>
      <w:r w:rsidRPr="007779B1">
        <w:t xml:space="preserve"> dan Hasil </w:t>
      </w:r>
      <w:proofErr w:type="spellStart"/>
      <w:r w:rsidRPr="007779B1">
        <w:t>Tanaman</w:t>
      </w:r>
      <w:proofErr w:type="spellEnd"/>
      <w:r w:rsidRPr="007779B1">
        <w:t xml:space="preserve"> </w:t>
      </w:r>
      <w:proofErr w:type="spellStart"/>
      <w:r w:rsidRPr="007779B1">
        <w:t>Kedelai</w:t>
      </w:r>
      <w:proofErr w:type="spellEnd"/>
      <w:r w:rsidRPr="007779B1">
        <w:t xml:space="preserve"> (</w:t>
      </w:r>
      <w:proofErr w:type="spellStart"/>
      <w:r w:rsidRPr="007779B1">
        <w:rPr>
          <w:i/>
        </w:rPr>
        <w:t>Gycine</w:t>
      </w:r>
      <w:proofErr w:type="spellEnd"/>
      <w:r w:rsidRPr="007779B1">
        <w:rPr>
          <w:i/>
        </w:rPr>
        <w:t xml:space="preserve"> max L</w:t>
      </w:r>
      <w:r w:rsidRPr="007779B1">
        <w:t xml:space="preserve">). </w:t>
      </w:r>
      <w:proofErr w:type="spellStart"/>
      <w:r w:rsidRPr="007779B1">
        <w:rPr>
          <w:i/>
        </w:rPr>
        <w:t>Jurnal</w:t>
      </w:r>
      <w:proofErr w:type="spellEnd"/>
      <w:r w:rsidRPr="007779B1">
        <w:rPr>
          <w:i/>
        </w:rPr>
        <w:t xml:space="preserve"> </w:t>
      </w:r>
      <w:proofErr w:type="spellStart"/>
      <w:r w:rsidRPr="007779B1">
        <w:rPr>
          <w:i/>
        </w:rPr>
        <w:t>Produksi</w:t>
      </w:r>
      <w:proofErr w:type="spellEnd"/>
      <w:r w:rsidRPr="007779B1">
        <w:rPr>
          <w:i/>
        </w:rPr>
        <w:t xml:space="preserve"> </w:t>
      </w:r>
      <w:proofErr w:type="spellStart"/>
      <w:proofErr w:type="gramStart"/>
      <w:r w:rsidRPr="007779B1">
        <w:rPr>
          <w:i/>
        </w:rPr>
        <w:t>Tanaman</w:t>
      </w:r>
      <w:proofErr w:type="spellEnd"/>
      <w:r w:rsidRPr="007779B1">
        <w:rPr>
          <w:i/>
        </w:rPr>
        <w:t xml:space="preserve"> .</w:t>
      </w:r>
      <w:proofErr w:type="gramEnd"/>
      <w:r w:rsidRPr="007779B1">
        <w:t xml:space="preserve"> 3 (7</w:t>
      </w:r>
      <w:proofErr w:type="gramStart"/>
      <w:r w:rsidRPr="007779B1">
        <w:t>) :</w:t>
      </w:r>
      <w:proofErr w:type="gramEnd"/>
      <w:r w:rsidRPr="007779B1">
        <w:t xml:space="preserve"> 556-563.</w:t>
      </w:r>
    </w:p>
    <w:p w14:paraId="200A75B3" w14:textId="77777777" w:rsidR="001E719F" w:rsidRPr="007779B1" w:rsidRDefault="001E719F" w:rsidP="00F73686">
      <w:pPr>
        <w:ind w:left="900" w:hanging="900"/>
        <w:jc w:val="both"/>
      </w:pPr>
      <w:proofErr w:type="spellStart"/>
      <w:r w:rsidRPr="007779B1">
        <w:t>Supriyanto</w:t>
      </w:r>
      <w:proofErr w:type="spellEnd"/>
      <w:r w:rsidRPr="007779B1">
        <w:t xml:space="preserve"> dan </w:t>
      </w:r>
      <w:proofErr w:type="spellStart"/>
      <w:r w:rsidRPr="007779B1">
        <w:t>fidryaningsih</w:t>
      </w:r>
      <w:proofErr w:type="spellEnd"/>
      <w:r w:rsidRPr="007779B1">
        <w:t xml:space="preserve">. 2010. </w:t>
      </w:r>
      <w:proofErr w:type="spellStart"/>
      <w:r w:rsidRPr="007779B1">
        <w:t>Pemanfaatan</w:t>
      </w:r>
      <w:proofErr w:type="spellEnd"/>
      <w:r w:rsidRPr="007779B1">
        <w:t xml:space="preserve"> </w:t>
      </w:r>
      <w:proofErr w:type="spellStart"/>
      <w:r w:rsidRPr="007779B1">
        <w:t>Arang</w:t>
      </w:r>
      <w:proofErr w:type="spellEnd"/>
      <w:r w:rsidRPr="007779B1">
        <w:t xml:space="preserve"> </w:t>
      </w:r>
      <w:proofErr w:type="spellStart"/>
      <w:r w:rsidRPr="007779B1">
        <w:t>Sekam</w:t>
      </w:r>
      <w:proofErr w:type="spellEnd"/>
      <w:r w:rsidRPr="007779B1">
        <w:t xml:space="preserve"> </w:t>
      </w:r>
      <w:proofErr w:type="spellStart"/>
      <w:r w:rsidRPr="007779B1">
        <w:t>untuk</w:t>
      </w:r>
      <w:proofErr w:type="spellEnd"/>
      <w:r w:rsidRPr="007779B1">
        <w:t xml:space="preserve"> </w:t>
      </w:r>
      <w:proofErr w:type="spellStart"/>
      <w:r w:rsidRPr="007779B1">
        <w:t>Memperbaiki</w:t>
      </w:r>
      <w:proofErr w:type="spellEnd"/>
      <w:r w:rsidRPr="007779B1">
        <w:t xml:space="preserve"> </w:t>
      </w:r>
      <w:proofErr w:type="spellStart"/>
      <w:r w:rsidRPr="007779B1">
        <w:t>Pertumbuhan</w:t>
      </w:r>
      <w:proofErr w:type="spellEnd"/>
      <w:r w:rsidRPr="007779B1">
        <w:t xml:space="preserve"> </w:t>
      </w:r>
      <w:proofErr w:type="spellStart"/>
      <w:r w:rsidRPr="007779B1">
        <w:t>Semai</w:t>
      </w:r>
      <w:proofErr w:type="spellEnd"/>
      <w:r w:rsidRPr="007779B1">
        <w:t xml:space="preserve"> </w:t>
      </w:r>
      <w:proofErr w:type="spellStart"/>
      <w:r w:rsidRPr="007779B1">
        <w:t>Jabon</w:t>
      </w:r>
      <w:proofErr w:type="spellEnd"/>
      <w:r w:rsidRPr="007779B1">
        <w:t xml:space="preserve"> (</w:t>
      </w:r>
      <w:r w:rsidRPr="007779B1">
        <w:rPr>
          <w:i/>
        </w:rPr>
        <w:t xml:space="preserve">Anthocephalus </w:t>
      </w:r>
      <w:proofErr w:type="spellStart"/>
      <w:r w:rsidRPr="007779B1">
        <w:rPr>
          <w:i/>
        </w:rPr>
        <w:t>cadamba</w:t>
      </w:r>
      <w:proofErr w:type="spellEnd"/>
      <w:r w:rsidRPr="007779B1">
        <w:rPr>
          <w:i/>
        </w:rPr>
        <w:t xml:space="preserve"> (</w:t>
      </w:r>
      <w:proofErr w:type="spellStart"/>
      <w:r w:rsidRPr="007779B1">
        <w:rPr>
          <w:i/>
        </w:rPr>
        <w:t>Roxb</w:t>
      </w:r>
      <w:proofErr w:type="spellEnd"/>
      <w:proofErr w:type="gramStart"/>
      <w:r w:rsidRPr="007779B1">
        <w:rPr>
          <w:i/>
        </w:rPr>
        <w:t>.)</w:t>
      </w:r>
      <w:proofErr w:type="spellStart"/>
      <w:r w:rsidRPr="007779B1">
        <w:rPr>
          <w:i/>
        </w:rPr>
        <w:t>Miq</w:t>
      </w:r>
      <w:proofErr w:type="spellEnd"/>
      <w:proofErr w:type="gramEnd"/>
      <w:r w:rsidRPr="007779B1">
        <w:rPr>
          <w:i/>
        </w:rPr>
        <w:t>)</w:t>
      </w:r>
      <w:r w:rsidRPr="007779B1">
        <w:t xml:space="preserve"> pada Media Subsoil. </w:t>
      </w:r>
      <w:proofErr w:type="spellStart"/>
      <w:r w:rsidRPr="007779B1">
        <w:t>Jurnal</w:t>
      </w:r>
      <w:proofErr w:type="spellEnd"/>
      <w:r w:rsidRPr="007779B1">
        <w:t xml:space="preserve"> SILVIKULTUR TROPIKA Vol. 01 No. 01 </w:t>
      </w:r>
      <w:proofErr w:type="spellStart"/>
      <w:r w:rsidRPr="007779B1">
        <w:t>Desember</w:t>
      </w:r>
      <w:proofErr w:type="spellEnd"/>
      <w:r w:rsidRPr="007779B1">
        <w:t xml:space="preserve"> 2010. Hal. 24-28. ISSN: 2086-8227.</w:t>
      </w:r>
    </w:p>
    <w:p w14:paraId="4C5220FA" w14:textId="77777777" w:rsidR="001E719F" w:rsidRPr="007779B1" w:rsidRDefault="001E719F" w:rsidP="00F73686">
      <w:pPr>
        <w:ind w:left="900" w:hanging="900"/>
        <w:jc w:val="both"/>
      </w:pPr>
      <w:r w:rsidRPr="007779B1">
        <w:t xml:space="preserve">Susanto, R. 2002. </w:t>
      </w:r>
      <w:proofErr w:type="spellStart"/>
      <w:r w:rsidRPr="007779B1">
        <w:rPr>
          <w:i/>
        </w:rPr>
        <w:t>Penerapan</w:t>
      </w:r>
      <w:proofErr w:type="spellEnd"/>
      <w:r w:rsidRPr="007779B1">
        <w:rPr>
          <w:i/>
        </w:rPr>
        <w:t xml:space="preserve"> </w:t>
      </w:r>
      <w:proofErr w:type="spellStart"/>
      <w:r w:rsidRPr="007779B1">
        <w:rPr>
          <w:i/>
        </w:rPr>
        <w:t>Pertanian</w:t>
      </w:r>
      <w:proofErr w:type="spellEnd"/>
      <w:r w:rsidRPr="007779B1">
        <w:rPr>
          <w:i/>
        </w:rPr>
        <w:t xml:space="preserve"> </w:t>
      </w:r>
      <w:proofErr w:type="spellStart"/>
      <w:r w:rsidRPr="007779B1">
        <w:rPr>
          <w:i/>
        </w:rPr>
        <w:t>Organik</w:t>
      </w:r>
      <w:proofErr w:type="spellEnd"/>
      <w:r w:rsidRPr="007779B1">
        <w:rPr>
          <w:i/>
        </w:rPr>
        <w:t>.</w:t>
      </w:r>
      <w:r w:rsidRPr="007779B1">
        <w:t xml:space="preserve"> </w:t>
      </w:r>
      <w:proofErr w:type="spellStart"/>
      <w:r w:rsidRPr="007779B1">
        <w:t>Kanisius</w:t>
      </w:r>
      <w:proofErr w:type="spellEnd"/>
      <w:r w:rsidRPr="007779B1">
        <w:t>. Yogyakarta.</w:t>
      </w:r>
    </w:p>
    <w:p w14:paraId="654034E1" w14:textId="05C80591" w:rsidR="00A702BC" w:rsidRPr="007779B1" w:rsidRDefault="001E719F" w:rsidP="00F73686">
      <w:pPr>
        <w:ind w:left="851" w:hanging="851"/>
        <w:jc w:val="both"/>
        <w:rPr>
          <w:spacing w:val="-8"/>
          <w:lang w:val="id-ID"/>
        </w:rPr>
      </w:pPr>
      <w:proofErr w:type="spellStart"/>
      <w:r w:rsidRPr="007779B1">
        <w:rPr>
          <w:color w:val="000000"/>
        </w:rPr>
        <w:t>Widiyanto</w:t>
      </w:r>
      <w:proofErr w:type="spellEnd"/>
      <w:r w:rsidRPr="007779B1">
        <w:rPr>
          <w:color w:val="000000"/>
        </w:rPr>
        <w:t xml:space="preserve">. 2007. </w:t>
      </w:r>
      <w:proofErr w:type="spellStart"/>
      <w:r w:rsidRPr="007779B1">
        <w:rPr>
          <w:color w:val="000000"/>
        </w:rPr>
        <w:t>Petunjuk</w:t>
      </w:r>
      <w:proofErr w:type="spellEnd"/>
      <w:r w:rsidRPr="007779B1">
        <w:rPr>
          <w:color w:val="000000"/>
        </w:rPr>
        <w:t xml:space="preserve"> </w:t>
      </w:r>
      <w:proofErr w:type="spellStart"/>
      <w:r w:rsidRPr="007779B1">
        <w:rPr>
          <w:color w:val="000000"/>
        </w:rPr>
        <w:t>Pemupukan</w:t>
      </w:r>
      <w:proofErr w:type="spellEnd"/>
      <w:r w:rsidRPr="007779B1">
        <w:rPr>
          <w:color w:val="000000"/>
        </w:rPr>
        <w:t xml:space="preserve">. </w:t>
      </w:r>
      <w:proofErr w:type="spellStart"/>
      <w:r w:rsidRPr="007779B1">
        <w:rPr>
          <w:color w:val="000000"/>
        </w:rPr>
        <w:t>Agromedia</w:t>
      </w:r>
      <w:proofErr w:type="spellEnd"/>
      <w:r w:rsidRPr="007779B1">
        <w:rPr>
          <w:color w:val="000000"/>
        </w:rPr>
        <w:t xml:space="preserve"> Pustaka. Jakarta.</w:t>
      </w:r>
    </w:p>
    <w:sectPr w:rsidR="00A702BC" w:rsidRPr="007779B1" w:rsidSect="00886EC7">
      <w:headerReference w:type="default" r:id="rId11"/>
      <w:type w:val="continuous"/>
      <w:pgSz w:w="11909" w:h="16834" w:code="9"/>
      <w:pgMar w:top="1080" w:right="806" w:bottom="1080" w:left="806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5341" w14:textId="77777777" w:rsidR="00A2013B" w:rsidRDefault="00A2013B" w:rsidP="007B117A">
      <w:r>
        <w:separator/>
      </w:r>
    </w:p>
  </w:endnote>
  <w:endnote w:type="continuationSeparator" w:id="0">
    <w:p w14:paraId="5FB7F99C" w14:textId="77777777" w:rsidR="00A2013B" w:rsidRDefault="00A2013B" w:rsidP="007B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3460" w14:textId="77777777" w:rsidR="001E719F" w:rsidRDefault="001E719F" w:rsidP="004450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D7A9" w14:textId="77777777" w:rsidR="00F73686" w:rsidRDefault="00F73686" w:rsidP="00600E41">
    <w:pPr>
      <w:pStyle w:val="Footer"/>
    </w:pPr>
  </w:p>
  <w:p w14:paraId="65258D48" w14:textId="5E4B360F" w:rsidR="001E719F" w:rsidRDefault="001E719F" w:rsidP="00600E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22F34" wp14:editId="6AC9CD88">
              <wp:simplePos x="0" y="0"/>
              <wp:positionH relativeFrom="margin">
                <wp:posOffset>8587</wp:posOffset>
              </wp:positionH>
              <wp:positionV relativeFrom="paragraph">
                <wp:posOffset>-15599</wp:posOffset>
              </wp:positionV>
              <wp:extent cx="6524625" cy="17780"/>
              <wp:effectExtent l="0" t="0" r="28575" b="2032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24625" cy="1778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0FAFA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-1.25pt" to="514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" strokecolor="#393737 [814]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ISSN: </w:t>
    </w:r>
    <w:r w:rsidR="007779B1">
      <w:t>2123-4177</w:t>
    </w:r>
  </w:p>
  <w:p w14:paraId="6CA9F259" w14:textId="6CF4ABEF" w:rsidR="001E719F" w:rsidRDefault="001E719F" w:rsidP="00600E41">
    <w:pPr>
      <w:pStyle w:val="Footer"/>
      <w:tabs>
        <w:tab w:val="clear" w:pos="9360"/>
        <w:tab w:val="right" w:pos="10206"/>
      </w:tabs>
    </w:pPr>
    <w:r>
      <w:t>DOI:</w:t>
    </w:r>
    <w:sdt>
      <w:sdtPr>
        <w:id w:val="706910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3686">
          <w:t xml:space="preserve"> </w:t>
        </w:r>
        <w:r w:rsidR="00F73686">
          <w:rPr>
            <w:rFonts w:ascii="Noto Sans" w:hAnsi="Noto Sans" w:cs="Noto Sans"/>
            <w:sz w:val="21"/>
            <w:szCs w:val="21"/>
            <w:shd w:val="clear" w:color="auto" w:fill="FFFFFF"/>
          </w:rPr>
          <w:t>10.36596/</w:t>
        </w:r>
        <w:proofErr w:type="gramStart"/>
        <w:r w:rsidR="00F73686">
          <w:rPr>
            <w:rFonts w:ascii="Noto Sans" w:hAnsi="Noto Sans" w:cs="Noto Sans"/>
            <w:sz w:val="21"/>
            <w:szCs w:val="21"/>
            <w:shd w:val="clear" w:color="auto" w:fill="FFFFFF"/>
          </w:rPr>
          <w:t>arj.v</w:t>
        </w:r>
        <w:proofErr w:type="gramEnd"/>
        <w:r w:rsidR="00F73686">
          <w:rPr>
            <w:rFonts w:ascii="Noto Sans" w:hAnsi="Noto Sans" w:cs="Noto Sans"/>
            <w:sz w:val="21"/>
            <w:szCs w:val="21"/>
            <w:shd w:val="clear" w:color="auto" w:fill="FFFFFF"/>
          </w:rPr>
          <w:t>4i1.600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8E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EC32F73" w14:textId="77777777" w:rsidR="001E719F" w:rsidRPr="00600E41" w:rsidRDefault="001E719F" w:rsidP="00600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9E2C" w14:textId="77777777" w:rsidR="00A2013B" w:rsidRDefault="00A2013B" w:rsidP="007B117A">
      <w:r>
        <w:separator/>
      </w:r>
    </w:p>
  </w:footnote>
  <w:footnote w:type="continuationSeparator" w:id="0">
    <w:p w14:paraId="1F7E6E71" w14:textId="77777777" w:rsidR="00A2013B" w:rsidRDefault="00A2013B" w:rsidP="007B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921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5032D2" w14:textId="77777777" w:rsidR="001E719F" w:rsidRDefault="001E719F">
        <w:pPr>
          <w:pStyle w:val="Header"/>
          <w:jc w:val="right"/>
        </w:pPr>
        <w:r w:rsidRPr="004450C9">
          <w:rPr>
            <w:b/>
          </w:rPr>
          <w:t>JUDUL ARTIKEL DITULIS DENGAN HURUF KAPITAL</w:t>
        </w:r>
        <w:r>
          <w:t xml:space="preserve">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AA81D" w14:textId="77777777" w:rsidR="001E719F" w:rsidRPr="00AA332F" w:rsidRDefault="001E719F" w:rsidP="006A6C19">
    <w:pPr>
      <w:pStyle w:val="Header"/>
      <w:jc w:val="center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ED58" w14:textId="77777777" w:rsidR="001E719F" w:rsidRDefault="00000000" w:rsidP="00600E41">
    <w:pPr>
      <w:pStyle w:val="Header"/>
      <w:jc w:val="center"/>
    </w:pPr>
    <w:sdt>
      <w:sdtPr>
        <w:rPr>
          <w:b/>
          <w:color w:val="000000" w:themeColor="text1"/>
        </w:rPr>
        <w:alias w:val="Title"/>
        <w:tag w:val=""/>
        <w:id w:val="6322498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1E719F">
          <w:rPr>
            <w:b/>
            <w:color w:val="000000" w:themeColor="text1"/>
          </w:rPr>
          <w:t>Agrotech</w:t>
        </w:r>
        <w:proofErr w:type="spellEnd"/>
        <w:r w:rsidR="001E719F">
          <w:rPr>
            <w:b/>
            <w:color w:val="000000" w:themeColor="text1"/>
          </w:rPr>
          <w:t xml:space="preserve"> Research Journal, Volume 4 No.1, </w:t>
        </w:r>
        <w:proofErr w:type="spellStart"/>
        <w:proofErr w:type="gramStart"/>
        <w:r w:rsidR="001E719F">
          <w:rPr>
            <w:b/>
            <w:color w:val="000000" w:themeColor="text1"/>
          </w:rPr>
          <w:t>Bulan</w:t>
        </w:r>
        <w:proofErr w:type="spellEnd"/>
        <w:r w:rsidR="001E719F">
          <w:rPr>
            <w:b/>
            <w:color w:val="000000" w:themeColor="text1"/>
          </w:rPr>
          <w:t xml:space="preserve">  Mei</w:t>
        </w:r>
        <w:proofErr w:type="gramEnd"/>
        <w:r w:rsidR="001E719F">
          <w:rPr>
            <w:b/>
            <w:color w:val="000000" w:themeColor="text1"/>
          </w:rPr>
          <w:t xml:space="preserve"> </w:t>
        </w:r>
        <w:proofErr w:type="spellStart"/>
        <w:r w:rsidR="001E719F">
          <w:rPr>
            <w:b/>
            <w:color w:val="000000" w:themeColor="text1"/>
          </w:rPr>
          <w:t>Tahun</w:t>
        </w:r>
        <w:proofErr w:type="spellEnd"/>
        <w:r w:rsidR="001E719F">
          <w:rPr>
            <w:b/>
            <w:color w:val="000000" w:themeColor="text1"/>
          </w:rPr>
          <w:t xml:space="preserve"> 2023, Halaman</w:t>
        </w:r>
      </w:sdtContent>
    </w:sdt>
    <w:sdt>
      <w:sdtPr>
        <w:id w:val="5680814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E719F">
          <w:t xml:space="preserve">                                                          </w:t>
        </w:r>
      </w:sdtContent>
    </w:sdt>
  </w:p>
  <w:p w14:paraId="65872B0C" w14:textId="77777777" w:rsidR="001E719F" w:rsidRDefault="001E719F" w:rsidP="004450C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81F1" w14:textId="45A30343" w:rsidR="001E719F" w:rsidRDefault="007779B1" w:rsidP="007779B1">
    <w:pPr>
      <w:pStyle w:val="Header"/>
      <w:jc w:val="center"/>
    </w:pPr>
    <w:r w:rsidRPr="007779B1">
      <w:t>PENGARUH PERBANDINGAN MEDIA TANAM TERHADAP PERTUMBUHAN TANAMAN CABAI KERITING (</w:t>
    </w:r>
    <w:r w:rsidRPr="007779B1">
      <w:rPr>
        <w:i/>
        <w:iCs/>
      </w:rPr>
      <w:t>Capsicum annum L</w:t>
    </w:r>
    <w:r w:rsidRPr="007779B1">
      <w:t>) PADA STADIA BIBIT</w:t>
    </w:r>
  </w:p>
  <w:p w14:paraId="1C1BEDBA" w14:textId="77777777" w:rsidR="007779B1" w:rsidRPr="007779B1" w:rsidRDefault="007779B1" w:rsidP="007779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0B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E71F03"/>
    <w:multiLevelType w:val="hybridMultilevel"/>
    <w:tmpl w:val="664A885A"/>
    <w:lvl w:ilvl="0" w:tplc="87EABFAE">
      <w:start w:val="1"/>
      <w:numFmt w:val="decimal"/>
      <w:lvlText w:val="[%1]"/>
      <w:lvlJc w:val="left"/>
      <w:pPr>
        <w:ind w:left="1211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E96506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2295"/>
    <w:multiLevelType w:val="hybridMultilevel"/>
    <w:tmpl w:val="65B2B276"/>
    <w:lvl w:ilvl="0" w:tplc="6E8C7A62">
      <w:start w:val="1"/>
      <w:numFmt w:val="lowerLetter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16805B25"/>
    <w:multiLevelType w:val="hybridMultilevel"/>
    <w:tmpl w:val="BEF8D9BA"/>
    <w:lvl w:ilvl="0" w:tplc="87EABFAE">
      <w:start w:val="1"/>
      <w:numFmt w:val="decimal"/>
      <w:lvlText w:val="[%1]"/>
      <w:lvlJc w:val="left"/>
      <w:pPr>
        <w:ind w:left="21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5" w15:restartNumberingAfterBreak="0">
    <w:nsid w:val="19AA49AF"/>
    <w:multiLevelType w:val="hybridMultilevel"/>
    <w:tmpl w:val="CBCC0B20"/>
    <w:lvl w:ilvl="0" w:tplc="0888B986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F4253F8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D7534E"/>
    <w:multiLevelType w:val="hybridMultilevel"/>
    <w:tmpl w:val="955A1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186B71"/>
    <w:multiLevelType w:val="hybridMultilevel"/>
    <w:tmpl w:val="393E6EF6"/>
    <w:lvl w:ilvl="0" w:tplc="43881C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FB150D"/>
    <w:multiLevelType w:val="hybridMultilevel"/>
    <w:tmpl w:val="E228B93A"/>
    <w:lvl w:ilvl="0" w:tplc="792CFFC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D545A3"/>
    <w:multiLevelType w:val="hybridMultilevel"/>
    <w:tmpl w:val="6E88C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8F7519"/>
    <w:multiLevelType w:val="hybridMultilevel"/>
    <w:tmpl w:val="F67A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92DDE"/>
    <w:multiLevelType w:val="multilevel"/>
    <w:tmpl w:val="50F92D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E44114"/>
    <w:multiLevelType w:val="multilevel"/>
    <w:tmpl w:val="56E441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027A4C"/>
    <w:multiLevelType w:val="multilevel"/>
    <w:tmpl w:val="7A027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A4DB0"/>
    <w:multiLevelType w:val="hybridMultilevel"/>
    <w:tmpl w:val="6A72F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4296695">
    <w:abstractNumId w:val="2"/>
  </w:num>
  <w:num w:numId="2" w16cid:durableId="299306124">
    <w:abstractNumId w:val="0"/>
  </w:num>
  <w:num w:numId="3" w16cid:durableId="1124234851">
    <w:abstractNumId w:val="1"/>
  </w:num>
  <w:num w:numId="4" w16cid:durableId="73941313">
    <w:abstractNumId w:val="10"/>
  </w:num>
  <w:num w:numId="5" w16cid:durableId="658269255">
    <w:abstractNumId w:val="9"/>
  </w:num>
  <w:num w:numId="6" w16cid:durableId="1780102151">
    <w:abstractNumId w:val="3"/>
  </w:num>
  <w:num w:numId="7" w16cid:durableId="1246383680">
    <w:abstractNumId w:val="15"/>
  </w:num>
  <w:num w:numId="8" w16cid:durableId="773399272">
    <w:abstractNumId w:val="11"/>
  </w:num>
  <w:num w:numId="9" w16cid:durableId="1446118108">
    <w:abstractNumId w:val="8"/>
  </w:num>
  <w:num w:numId="10" w16cid:durableId="1871263949">
    <w:abstractNumId w:val="5"/>
  </w:num>
  <w:num w:numId="11" w16cid:durableId="876233285">
    <w:abstractNumId w:val="6"/>
  </w:num>
  <w:num w:numId="12" w16cid:durableId="1396975064">
    <w:abstractNumId w:val="7"/>
  </w:num>
  <w:num w:numId="13" w16cid:durableId="1404135599">
    <w:abstractNumId w:val="4"/>
  </w:num>
  <w:num w:numId="14" w16cid:durableId="111754694">
    <w:abstractNumId w:val="14"/>
  </w:num>
  <w:num w:numId="15" w16cid:durableId="856235423">
    <w:abstractNumId w:val="12"/>
  </w:num>
  <w:num w:numId="16" w16cid:durableId="1290161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0tDQ3Mja3MDE3MzNX0lEKTi0uzszPAykwrgUAcrhePywAAAA="/>
  </w:docVars>
  <w:rsids>
    <w:rsidRoot w:val="007B117A"/>
    <w:rsid w:val="0001295E"/>
    <w:rsid w:val="00016613"/>
    <w:rsid w:val="0003402B"/>
    <w:rsid w:val="00041EF9"/>
    <w:rsid w:val="00051B04"/>
    <w:rsid w:val="0007592B"/>
    <w:rsid w:val="00087132"/>
    <w:rsid w:val="00095211"/>
    <w:rsid w:val="000A296E"/>
    <w:rsid w:val="000A5019"/>
    <w:rsid w:val="000A7698"/>
    <w:rsid w:val="000B28B7"/>
    <w:rsid w:val="000D0AA3"/>
    <w:rsid w:val="000E6B89"/>
    <w:rsid w:val="000F5C18"/>
    <w:rsid w:val="00106DCC"/>
    <w:rsid w:val="00136A47"/>
    <w:rsid w:val="00171923"/>
    <w:rsid w:val="001730C6"/>
    <w:rsid w:val="00173376"/>
    <w:rsid w:val="001A1B16"/>
    <w:rsid w:val="001A5484"/>
    <w:rsid w:val="001C2E49"/>
    <w:rsid w:val="001E3F32"/>
    <w:rsid w:val="001E719F"/>
    <w:rsid w:val="001F4D21"/>
    <w:rsid w:val="002260E8"/>
    <w:rsid w:val="00265F5F"/>
    <w:rsid w:val="00271698"/>
    <w:rsid w:val="00273250"/>
    <w:rsid w:val="0028671F"/>
    <w:rsid w:val="00290F62"/>
    <w:rsid w:val="002B2728"/>
    <w:rsid w:val="002B36F0"/>
    <w:rsid w:val="002C29A0"/>
    <w:rsid w:val="002C571A"/>
    <w:rsid w:val="002F3ABA"/>
    <w:rsid w:val="0033267D"/>
    <w:rsid w:val="003443DC"/>
    <w:rsid w:val="00360347"/>
    <w:rsid w:val="00367160"/>
    <w:rsid w:val="003B1A3F"/>
    <w:rsid w:val="003B3CE6"/>
    <w:rsid w:val="003B77F1"/>
    <w:rsid w:val="003D537F"/>
    <w:rsid w:val="003D7004"/>
    <w:rsid w:val="00411770"/>
    <w:rsid w:val="004203B2"/>
    <w:rsid w:val="00432E60"/>
    <w:rsid w:val="004450C9"/>
    <w:rsid w:val="0044547D"/>
    <w:rsid w:val="00451D69"/>
    <w:rsid w:val="00461B02"/>
    <w:rsid w:val="00465A3A"/>
    <w:rsid w:val="00481AE9"/>
    <w:rsid w:val="0049137A"/>
    <w:rsid w:val="00497176"/>
    <w:rsid w:val="004A5628"/>
    <w:rsid w:val="004B0BB0"/>
    <w:rsid w:val="004E0548"/>
    <w:rsid w:val="0050078C"/>
    <w:rsid w:val="00536C2C"/>
    <w:rsid w:val="005550A0"/>
    <w:rsid w:val="005857FD"/>
    <w:rsid w:val="00590315"/>
    <w:rsid w:val="005A7FB2"/>
    <w:rsid w:val="005C596F"/>
    <w:rsid w:val="005D44A4"/>
    <w:rsid w:val="005D7EAD"/>
    <w:rsid w:val="00600E41"/>
    <w:rsid w:val="006108E6"/>
    <w:rsid w:val="00660A42"/>
    <w:rsid w:val="00680106"/>
    <w:rsid w:val="006A6C19"/>
    <w:rsid w:val="006C7761"/>
    <w:rsid w:val="006D5E4F"/>
    <w:rsid w:val="006F5E34"/>
    <w:rsid w:val="006F6264"/>
    <w:rsid w:val="0073416C"/>
    <w:rsid w:val="007779B1"/>
    <w:rsid w:val="00781E19"/>
    <w:rsid w:val="007A72BE"/>
    <w:rsid w:val="007B117A"/>
    <w:rsid w:val="007B4DC0"/>
    <w:rsid w:val="007C2245"/>
    <w:rsid w:val="007E7D8B"/>
    <w:rsid w:val="008322C2"/>
    <w:rsid w:val="00844625"/>
    <w:rsid w:val="00860C16"/>
    <w:rsid w:val="008750CD"/>
    <w:rsid w:val="00886EC7"/>
    <w:rsid w:val="008B4B7B"/>
    <w:rsid w:val="008B5092"/>
    <w:rsid w:val="008C76BC"/>
    <w:rsid w:val="008D041C"/>
    <w:rsid w:val="008E1CB5"/>
    <w:rsid w:val="008E4F27"/>
    <w:rsid w:val="00935D27"/>
    <w:rsid w:val="00984432"/>
    <w:rsid w:val="009B6C1C"/>
    <w:rsid w:val="009B725A"/>
    <w:rsid w:val="009D77E7"/>
    <w:rsid w:val="009F0A4C"/>
    <w:rsid w:val="009F1276"/>
    <w:rsid w:val="009F53E1"/>
    <w:rsid w:val="00A2013B"/>
    <w:rsid w:val="00A2405D"/>
    <w:rsid w:val="00A40F52"/>
    <w:rsid w:val="00A42A4D"/>
    <w:rsid w:val="00A438D3"/>
    <w:rsid w:val="00A444A0"/>
    <w:rsid w:val="00A44689"/>
    <w:rsid w:val="00A702BC"/>
    <w:rsid w:val="00A74F6D"/>
    <w:rsid w:val="00AA332F"/>
    <w:rsid w:val="00AD7081"/>
    <w:rsid w:val="00AF6A2A"/>
    <w:rsid w:val="00B00751"/>
    <w:rsid w:val="00B117F8"/>
    <w:rsid w:val="00B37F8C"/>
    <w:rsid w:val="00B404C9"/>
    <w:rsid w:val="00B436F7"/>
    <w:rsid w:val="00B55E61"/>
    <w:rsid w:val="00B74B82"/>
    <w:rsid w:val="00BC2EEB"/>
    <w:rsid w:val="00BC5CC2"/>
    <w:rsid w:val="00BD6923"/>
    <w:rsid w:val="00BE18BC"/>
    <w:rsid w:val="00BF56B9"/>
    <w:rsid w:val="00CF03F6"/>
    <w:rsid w:val="00D31ABD"/>
    <w:rsid w:val="00D74E67"/>
    <w:rsid w:val="00D77CE6"/>
    <w:rsid w:val="00D77F26"/>
    <w:rsid w:val="00D90BED"/>
    <w:rsid w:val="00DA4934"/>
    <w:rsid w:val="00DF19B1"/>
    <w:rsid w:val="00DF64EF"/>
    <w:rsid w:val="00E01319"/>
    <w:rsid w:val="00E0221A"/>
    <w:rsid w:val="00E12EE5"/>
    <w:rsid w:val="00E175DB"/>
    <w:rsid w:val="00E2455F"/>
    <w:rsid w:val="00E31154"/>
    <w:rsid w:val="00E46ABB"/>
    <w:rsid w:val="00E6217E"/>
    <w:rsid w:val="00E71D7C"/>
    <w:rsid w:val="00E805A7"/>
    <w:rsid w:val="00E970AC"/>
    <w:rsid w:val="00EA3826"/>
    <w:rsid w:val="00EC3777"/>
    <w:rsid w:val="00ED09F1"/>
    <w:rsid w:val="00EE5BBA"/>
    <w:rsid w:val="00EF5DB6"/>
    <w:rsid w:val="00F00C08"/>
    <w:rsid w:val="00F24180"/>
    <w:rsid w:val="00F465E6"/>
    <w:rsid w:val="00F61984"/>
    <w:rsid w:val="00F73686"/>
    <w:rsid w:val="00FB381A"/>
    <w:rsid w:val="00FB63CB"/>
    <w:rsid w:val="00FC4129"/>
    <w:rsid w:val="00FD395C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FC5A6"/>
  <w15:docId w15:val="{0BA7783C-9C3A-4A1B-86BF-229117A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6B89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17A"/>
  </w:style>
  <w:style w:type="paragraph" w:styleId="Footer">
    <w:name w:val="footer"/>
    <w:basedOn w:val="Normal"/>
    <w:link w:val="Foot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17A"/>
  </w:style>
  <w:style w:type="character" w:styleId="Hyperlink">
    <w:name w:val="Hyperlink"/>
    <w:basedOn w:val="DefaultParagraphFont"/>
    <w:uiPriority w:val="99"/>
    <w:unhideWhenUsed/>
    <w:rsid w:val="007B117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461B02"/>
    <w:pPr>
      <w:spacing w:line="360" w:lineRule="auto"/>
      <w:ind w:left="426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61B02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0E6B89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0E6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6B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E6B89"/>
    <w:pPr>
      <w:ind w:left="720"/>
      <w:contextualSpacing/>
    </w:pPr>
  </w:style>
  <w:style w:type="paragraph" w:styleId="NoSpacing">
    <w:name w:val="No Spacing"/>
    <w:uiPriority w:val="1"/>
    <w:qFormat/>
    <w:rsid w:val="000E6B89"/>
    <w:pPr>
      <w:spacing w:after="0" w:line="240" w:lineRule="auto"/>
      <w:jc w:val="both"/>
    </w:pPr>
    <w:rPr>
      <w:rFonts w:eastAsia="Times New Roman" w:cs="Times New Roman"/>
      <w:sz w:val="24"/>
      <w:lang w:val="id-ID"/>
    </w:rPr>
  </w:style>
  <w:style w:type="paragraph" w:styleId="Title">
    <w:name w:val="Title"/>
    <w:basedOn w:val="Normal"/>
    <w:link w:val="TitleChar"/>
    <w:qFormat/>
    <w:rsid w:val="000E6B89"/>
    <w:pPr>
      <w:spacing w:line="48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E6B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E6B89"/>
    <w:pPr>
      <w:spacing w:line="48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0E6B89"/>
    <w:pPr>
      <w:spacing w:after="0" w:line="240" w:lineRule="auto"/>
    </w:pPr>
    <w:rPr>
      <w:rFonts w:eastAsia="Times New Roman" w:cs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89"/>
    <w:rPr>
      <w:rFonts w:ascii="Tahoma" w:eastAsia="Times New Roman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89"/>
    <w:pPr>
      <w:jc w:val="both"/>
    </w:pPr>
    <w:rPr>
      <w:rFonts w:ascii="Tahoma" w:hAnsi="Tahoma" w:cs="Tahoma"/>
      <w:sz w:val="16"/>
      <w:szCs w:val="16"/>
      <w:lang w:val="id-ID"/>
    </w:rPr>
  </w:style>
  <w:style w:type="character" w:styleId="Emphasis">
    <w:name w:val="Emphasis"/>
    <w:basedOn w:val="DefaultParagraphFont"/>
    <w:uiPriority w:val="20"/>
    <w:qFormat/>
    <w:rsid w:val="000E6B89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8750CD"/>
    <w:rPr>
      <w:color w:val="808080"/>
    </w:rPr>
  </w:style>
  <w:style w:type="paragraph" w:styleId="ListNumber2">
    <w:name w:val="List Number 2"/>
    <w:basedOn w:val="Normal"/>
    <w:uiPriority w:val="99"/>
    <w:rsid w:val="0007592B"/>
    <w:pPr>
      <w:tabs>
        <w:tab w:val="num" w:pos="720"/>
      </w:tabs>
      <w:ind w:left="720" w:hanging="360"/>
    </w:pPr>
  </w:style>
  <w:style w:type="character" w:customStyle="1" w:styleId="st">
    <w:name w:val="st"/>
    <w:basedOn w:val="DefaultParagraphFont"/>
    <w:rsid w:val="0007592B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F00C0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C08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F00C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2245</Words>
  <Characters>13745</Characters>
  <Application>Microsoft Office Word</Application>
  <DocSecurity>0</DocSecurity>
  <Lines>361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Agrotech Research Journal, Volume 4 No.1, Bulan  Mei Tahun 2023, Halaman</vt:lpstr>
    </vt:vector>
  </TitlesOfParts>
  <Company>Microsoft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Agrotech Research Journal, Volume 4 No.1, Bulan  Mei Tahun 2023, Halaman</dc:title>
  <dc:creator>farradina choria suci</dc:creator>
  <cp:lastModifiedBy>Praba Aulia</cp:lastModifiedBy>
  <cp:revision>2</cp:revision>
  <cp:lastPrinted>2019-03-12T12:05:00Z</cp:lastPrinted>
  <dcterms:created xsi:type="dcterms:W3CDTF">2023-05-31T12:16:00Z</dcterms:created>
  <dcterms:modified xsi:type="dcterms:W3CDTF">2023-05-31T12:16:00Z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2953634628a8eb20ef45b2c3d7f5eb503e850f968808c077eea1dfbffb199d58</vt:lpwstr>
  </property>
</Properties>
</file>